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7E42B" w14:textId="77777777" w:rsidR="008A6ABE" w:rsidRPr="00FE608B" w:rsidRDefault="008A6ABE" w:rsidP="00FE608B">
      <w:pPr>
        <w:spacing w:after="0" w:line="240" w:lineRule="auto"/>
        <w:rPr>
          <w:sz w:val="24"/>
          <w:szCs w:val="24"/>
        </w:rPr>
      </w:pPr>
    </w:p>
    <w:p w14:paraId="03D93305" w14:textId="77777777" w:rsidR="008A6ABE" w:rsidRPr="00FE608B" w:rsidRDefault="008A6ABE" w:rsidP="00FE608B">
      <w:pPr>
        <w:spacing w:after="0" w:line="240" w:lineRule="auto"/>
        <w:rPr>
          <w:sz w:val="24"/>
          <w:szCs w:val="24"/>
        </w:rPr>
      </w:pPr>
      <w:r w:rsidRPr="00FE608B">
        <w:rPr>
          <w:sz w:val="24"/>
          <w:szCs w:val="24"/>
        </w:rPr>
        <w:tab/>
      </w:r>
    </w:p>
    <w:p w14:paraId="3E8701C9" w14:textId="77777777" w:rsidR="008A6ABE" w:rsidRPr="00FE608B" w:rsidRDefault="00FE608B" w:rsidP="00FE608B">
      <w:pPr>
        <w:spacing w:after="0" w:line="240" w:lineRule="auto"/>
        <w:rPr>
          <w:b/>
          <w:sz w:val="24"/>
          <w:szCs w:val="24"/>
        </w:rPr>
      </w:pPr>
      <w:r>
        <w:rPr>
          <w:b/>
          <w:sz w:val="24"/>
          <w:szCs w:val="24"/>
        </w:rPr>
        <w:t>MÜÜGILEPING NR</w:t>
      </w:r>
    </w:p>
    <w:p w14:paraId="5C5C53FC" w14:textId="77777777" w:rsidR="008A6ABE" w:rsidRDefault="008A6ABE" w:rsidP="00FE608B">
      <w:pPr>
        <w:spacing w:after="0" w:line="240" w:lineRule="auto"/>
        <w:rPr>
          <w:sz w:val="24"/>
          <w:szCs w:val="24"/>
        </w:rPr>
      </w:pPr>
    </w:p>
    <w:p w14:paraId="5D0ECDD3" w14:textId="77777777" w:rsidR="00FE608B" w:rsidRPr="00FE608B" w:rsidRDefault="00FE608B" w:rsidP="00FE608B">
      <w:pPr>
        <w:spacing w:after="0" w:line="240" w:lineRule="auto"/>
        <w:rPr>
          <w:sz w:val="24"/>
          <w:szCs w:val="24"/>
        </w:rPr>
      </w:pPr>
    </w:p>
    <w:p w14:paraId="1BFB0B58" w14:textId="77777777" w:rsidR="008A6ABE" w:rsidRPr="00FE608B" w:rsidRDefault="008A6ABE" w:rsidP="00FE608B">
      <w:pPr>
        <w:spacing w:after="0" w:line="240" w:lineRule="auto"/>
        <w:jc w:val="right"/>
        <w:rPr>
          <w:sz w:val="24"/>
          <w:szCs w:val="24"/>
        </w:rPr>
      </w:pPr>
      <w:r w:rsidRPr="00FE608B">
        <w:rPr>
          <w:sz w:val="24"/>
          <w:szCs w:val="24"/>
        </w:rPr>
        <w:t>/kuupäev vastavalt hilisemale digiallkirjale/</w:t>
      </w:r>
    </w:p>
    <w:p w14:paraId="08EEF3D5" w14:textId="77777777" w:rsidR="008A6ABE" w:rsidRDefault="008A6ABE" w:rsidP="00FE608B">
      <w:pPr>
        <w:spacing w:after="0" w:line="240" w:lineRule="auto"/>
        <w:rPr>
          <w:sz w:val="24"/>
          <w:szCs w:val="24"/>
        </w:rPr>
      </w:pPr>
    </w:p>
    <w:p w14:paraId="520CE315" w14:textId="77777777" w:rsidR="00FE608B" w:rsidRPr="00FE608B" w:rsidRDefault="00FE608B" w:rsidP="00FE608B">
      <w:pPr>
        <w:spacing w:after="0" w:line="240" w:lineRule="auto"/>
        <w:rPr>
          <w:sz w:val="24"/>
          <w:szCs w:val="24"/>
        </w:rPr>
      </w:pPr>
    </w:p>
    <w:p w14:paraId="53707904" w14:textId="77777777" w:rsidR="00FE608B" w:rsidRDefault="008A6ABE" w:rsidP="00FE608B">
      <w:pPr>
        <w:spacing w:after="0" w:line="240" w:lineRule="auto"/>
        <w:jc w:val="both"/>
        <w:rPr>
          <w:sz w:val="24"/>
          <w:szCs w:val="24"/>
        </w:rPr>
      </w:pPr>
      <w:r w:rsidRPr="00FE608B">
        <w:rPr>
          <w:sz w:val="24"/>
          <w:szCs w:val="24"/>
        </w:rPr>
        <w:t xml:space="preserve">……………………. keda seaduse ja põhikirja alusel esindab …………………………….., edaspidi nimetatud </w:t>
      </w:r>
      <w:r w:rsidRPr="00FE608B">
        <w:rPr>
          <w:b/>
          <w:sz w:val="24"/>
          <w:szCs w:val="24"/>
        </w:rPr>
        <w:t>Müüja</w:t>
      </w:r>
      <w:r w:rsidRPr="00FE608B">
        <w:rPr>
          <w:sz w:val="24"/>
          <w:szCs w:val="24"/>
        </w:rPr>
        <w:t xml:space="preserve">, ühelt poolt, </w:t>
      </w:r>
    </w:p>
    <w:p w14:paraId="1CDF66DF" w14:textId="77777777" w:rsidR="008A6ABE" w:rsidRPr="00FE608B" w:rsidRDefault="008A6ABE" w:rsidP="00FE608B">
      <w:pPr>
        <w:spacing w:after="0" w:line="240" w:lineRule="auto"/>
        <w:jc w:val="both"/>
        <w:rPr>
          <w:sz w:val="24"/>
          <w:szCs w:val="24"/>
        </w:rPr>
      </w:pPr>
      <w:r w:rsidRPr="00FE608B">
        <w:rPr>
          <w:sz w:val="24"/>
          <w:szCs w:val="24"/>
        </w:rPr>
        <w:t>ja …………………………………………., keda esindab ……………………………………………..alusel …………………………………………………………………………</w:t>
      </w:r>
      <w:r w:rsidR="00FE608B">
        <w:rPr>
          <w:sz w:val="24"/>
          <w:szCs w:val="24"/>
        </w:rPr>
        <w:t xml:space="preserve"> </w:t>
      </w:r>
      <w:r w:rsidRPr="00FE608B">
        <w:rPr>
          <w:sz w:val="24"/>
          <w:szCs w:val="24"/>
        </w:rPr>
        <w:t xml:space="preserve">edaspidi nimetatud </w:t>
      </w:r>
      <w:r w:rsidRPr="00FE608B">
        <w:rPr>
          <w:b/>
          <w:sz w:val="24"/>
          <w:szCs w:val="24"/>
        </w:rPr>
        <w:t>Ostja</w:t>
      </w:r>
      <w:r w:rsidRPr="00FE608B">
        <w:rPr>
          <w:sz w:val="24"/>
          <w:szCs w:val="24"/>
        </w:rPr>
        <w:t xml:space="preserve">, teiselt poolt, </w:t>
      </w:r>
    </w:p>
    <w:p w14:paraId="417A3960" w14:textId="77777777" w:rsidR="008A6ABE" w:rsidRDefault="008A6ABE" w:rsidP="00FE608B">
      <w:pPr>
        <w:spacing w:after="0" w:line="240" w:lineRule="auto"/>
        <w:jc w:val="both"/>
        <w:rPr>
          <w:sz w:val="24"/>
          <w:szCs w:val="24"/>
        </w:rPr>
      </w:pPr>
      <w:r w:rsidRPr="00FE608B">
        <w:rPr>
          <w:sz w:val="24"/>
          <w:szCs w:val="24"/>
        </w:rPr>
        <w:t xml:space="preserve">(Ostja ja Müüja tekstis koos edaspidi Pooled), sõlmisid käesoleva müügilepingu (edaspidi Leping) alljärgnevas: </w:t>
      </w:r>
    </w:p>
    <w:p w14:paraId="08F7F2D7" w14:textId="77777777" w:rsidR="00FE608B" w:rsidRPr="00FE608B" w:rsidRDefault="00FE608B" w:rsidP="00FE608B">
      <w:pPr>
        <w:spacing w:after="0" w:line="240" w:lineRule="auto"/>
        <w:jc w:val="both"/>
        <w:rPr>
          <w:sz w:val="24"/>
          <w:szCs w:val="24"/>
        </w:rPr>
      </w:pPr>
    </w:p>
    <w:p w14:paraId="2B2BE937" w14:textId="77777777" w:rsidR="008A6ABE" w:rsidRPr="00FE608B" w:rsidRDefault="008A6ABE" w:rsidP="00FE608B">
      <w:pPr>
        <w:pStyle w:val="Loendilik"/>
        <w:numPr>
          <w:ilvl w:val="0"/>
          <w:numId w:val="2"/>
        </w:numPr>
        <w:spacing w:after="0" w:line="240" w:lineRule="auto"/>
        <w:contextualSpacing w:val="0"/>
        <w:rPr>
          <w:b/>
          <w:sz w:val="24"/>
          <w:szCs w:val="24"/>
        </w:rPr>
      </w:pPr>
      <w:r w:rsidRPr="00FE608B">
        <w:rPr>
          <w:b/>
          <w:sz w:val="24"/>
          <w:szCs w:val="24"/>
        </w:rPr>
        <w:t>LEPINGU DOKUMENDID</w:t>
      </w:r>
    </w:p>
    <w:p w14:paraId="4E9EA4EB" w14:textId="77777777" w:rsidR="008A6ABE" w:rsidRPr="00BB35CB" w:rsidRDefault="008A6ABE" w:rsidP="00BB35CB">
      <w:pPr>
        <w:pStyle w:val="Loendilik"/>
        <w:numPr>
          <w:ilvl w:val="1"/>
          <w:numId w:val="2"/>
        </w:numPr>
        <w:spacing w:after="0" w:line="240" w:lineRule="auto"/>
        <w:contextualSpacing w:val="0"/>
        <w:jc w:val="both"/>
        <w:rPr>
          <w:rFonts w:cstheme="minorHAnsi"/>
          <w:sz w:val="24"/>
          <w:szCs w:val="24"/>
        </w:rPr>
      </w:pPr>
      <w:r w:rsidRPr="00BB35CB">
        <w:rPr>
          <w:rFonts w:cstheme="minorHAnsi"/>
          <w:sz w:val="24"/>
          <w:szCs w:val="24"/>
        </w:rPr>
        <w:t xml:space="preserve">Lepingu dokumendid koosnevad käesolevast Lepingust ja Lepingu p. 12.1. loetletud Lisadest, mis on käesoleva Lepingu lahutamatuteks osadeks. </w:t>
      </w:r>
    </w:p>
    <w:p w14:paraId="37299F37" w14:textId="77777777" w:rsidR="008A6ABE" w:rsidRPr="00BB35CB" w:rsidRDefault="008A6ABE" w:rsidP="00EF605B">
      <w:pPr>
        <w:pStyle w:val="Loendilik"/>
        <w:numPr>
          <w:ilvl w:val="1"/>
          <w:numId w:val="2"/>
        </w:numPr>
        <w:spacing w:after="0" w:line="240" w:lineRule="auto"/>
        <w:contextualSpacing w:val="0"/>
        <w:jc w:val="both"/>
        <w:rPr>
          <w:rFonts w:cstheme="minorHAnsi"/>
          <w:sz w:val="24"/>
          <w:szCs w:val="24"/>
        </w:rPr>
      </w:pPr>
      <w:r w:rsidRPr="00BB35CB">
        <w:rPr>
          <w:rFonts w:cstheme="minorHAnsi"/>
          <w:sz w:val="24"/>
          <w:szCs w:val="24"/>
        </w:rPr>
        <w:t>Pooled tagavad ja deklareerivad, et Lepingu sõlmimisega ei ole nad rikkunud ühtegi enda suhtes kehtiva seaduse, põhikirja või muu õigusakti sätet ega ühegi endale varasemate kokkulepetega võetud kohustust.</w:t>
      </w:r>
    </w:p>
    <w:p w14:paraId="52CDE4A2" w14:textId="30B41A6B" w:rsidR="008A6ABE" w:rsidRPr="00BB35CB" w:rsidRDefault="008A6ABE" w:rsidP="00E54B5B">
      <w:pPr>
        <w:pStyle w:val="Loendilik"/>
        <w:numPr>
          <w:ilvl w:val="1"/>
          <w:numId w:val="2"/>
        </w:numPr>
        <w:spacing w:after="0" w:line="240" w:lineRule="auto"/>
        <w:contextualSpacing w:val="0"/>
        <w:jc w:val="both"/>
        <w:rPr>
          <w:rFonts w:cstheme="minorHAnsi"/>
          <w:sz w:val="24"/>
          <w:szCs w:val="24"/>
        </w:rPr>
      </w:pPr>
      <w:r w:rsidRPr="00BB35CB">
        <w:rPr>
          <w:rFonts w:cstheme="minorHAnsi"/>
          <w:sz w:val="24"/>
          <w:szCs w:val="24"/>
        </w:rPr>
        <w:t xml:space="preserve">Leping on sõlmitud </w:t>
      </w:r>
      <w:r w:rsidR="005116EC" w:rsidRPr="00BB35CB">
        <w:rPr>
          <w:rFonts w:cstheme="minorHAnsi"/>
          <w:sz w:val="24"/>
          <w:szCs w:val="24"/>
        </w:rPr>
        <w:t xml:space="preserve">väljakuulutamiseta läbirääkimistega hankemenetluse </w:t>
      </w:r>
      <w:r w:rsidRPr="00BB35CB">
        <w:rPr>
          <w:rFonts w:cstheme="minorHAnsi"/>
          <w:sz w:val="24"/>
          <w:szCs w:val="24"/>
        </w:rPr>
        <w:t xml:space="preserve"> „T</w:t>
      </w:r>
      <w:r w:rsidR="00EF605B" w:rsidRPr="00BB35CB">
        <w:rPr>
          <w:rFonts w:cstheme="minorHAnsi"/>
          <w:sz w:val="24"/>
          <w:szCs w:val="24"/>
        </w:rPr>
        <w:t>aimekasvatusraamid</w:t>
      </w:r>
      <w:r w:rsidR="00BB35CB">
        <w:rPr>
          <w:rFonts w:cstheme="minorHAnsi"/>
          <w:sz w:val="24"/>
          <w:szCs w:val="24"/>
        </w:rPr>
        <w:t xml:space="preserve"> 202</w:t>
      </w:r>
      <w:r w:rsidR="007D41C2">
        <w:rPr>
          <w:rFonts w:cstheme="minorHAnsi"/>
          <w:sz w:val="24"/>
          <w:szCs w:val="24"/>
        </w:rPr>
        <w:t>4</w:t>
      </w:r>
      <w:r w:rsidR="00EF605B" w:rsidRPr="00BB35CB">
        <w:rPr>
          <w:rFonts w:cstheme="minorHAnsi"/>
          <w:sz w:val="24"/>
          <w:szCs w:val="24"/>
        </w:rPr>
        <w:t>“ (DHS.-i nr. 1-47.</w:t>
      </w:r>
      <w:r w:rsidR="007D41C2">
        <w:rPr>
          <w:rFonts w:cstheme="minorHAnsi"/>
          <w:sz w:val="24"/>
          <w:szCs w:val="24"/>
        </w:rPr>
        <w:t>3030</w:t>
      </w:r>
      <w:r w:rsidRPr="00BB35CB">
        <w:rPr>
          <w:rFonts w:cstheme="minorHAnsi"/>
          <w:sz w:val="24"/>
          <w:szCs w:val="24"/>
        </w:rPr>
        <w:t>, viitenumber</w:t>
      </w:r>
      <w:r w:rsidR="00EF605B" w:rsidRPr="00BB35CB">
        <w:rPr>
          <w:rFonts w:cstheme="minorHAnsi"/>
          <w:sz w:val="24"/>
          <w:szCs w:val="24"/>
        </w:rPr>
        <w:t xml:space="preserve"> </w:t>
      </w:r>
      <w:r w:rsidR="007D41C2">
        <w:rPr>
          <w:rFonts w:cstheme="minorHAnsi"/>
          <w:sz w:val="24"/>
          <w:szCs w:val="24"/>
        </w:rPr>
        <w:t>275776</w:t>
      </w:r>
      <w:r w:rsidRPr="00BB35CB">
        <w:rPr>
          <w:rFonts w:cstheme="minorHAnsi"/>
          <w:sz w:val="24"/>
          <w:szCs w:val="24"/>
        </w:rPr>
        <w:t>) tulemusena.</w:t>
      </w:r>
    </w:p>
    <w:p w14:paraId="3FC90B05" w14:textId="77777777" w:rsidR="008A6ABE" w:rsidRPr="00FE608B" w:rsidRDefault="008A6ABE" w:rsidP="00FE608B">
      <w:pPr>
        <w:spacing w:after="0" w:line="240" w:lineRule="auto"/>
        <w:rPr>
          <w:sz w:val="24"/>
          <w:szCs w:val="24"/>
        </w:rPr>
      </w:pPr>
      <w:r w:rsidRPr="00FE608B">
        <w:rPr>
          <w:sz w:val="24"/>
          <w:szCs w:val="24"/>
        </w:rPr>
        <w:tab/>
      </w:r>
    </w:p>
    <w:p w14:paraId="1EB89570" w14:textId="77777777" w:rsidR="008A6ABE" w:rsidRPr="00FE608B" w:rsidRDefault="008A6ABE" w:rsidP="00FE608B">
      <w:pPr>
        <w:pStyle w:val="Loendilik"/>
        <w:numPr>
          <w:ilvl w:val="0"/>
          <w:numId w:val="2"/>
        </w:numPr>
        <w:spacing w:after="0" w:line="240" w:lineRule="auto"/>
        <w:rPr>
          <w:b/>
          <w:sz w:val="24"/>
          <w:szCs w:val="24"/>
        </w:rPr>
      </w:pPr>
      <w:r w:rsidRPr="00FE608B">
        <w:rPr>
          <w:b/>
          <w:sz w:val="24"/>
          <w:szCs w:val="24"/>
        </w:rPr>
        <w:t>LEPINGU ESE</w:t>
      </w:r>
    </w:p>
    <w:p w14:paraId="2A499C44" w14:textId="77777777" w:rsidR="008A6ABE" w:rsidRPr="00FE608B" w:rsidRDefault="008A6ABE" w:rsidP="00FE608B">
      <w:pPr>
        <w:spacing w:after="0" w:line="240" w:lineRule="auto"/>
        <w:jc w:val="both"/>
        <w:rPr>
          <w:sz w:val="24"/>
          <w:szCs w:val="24"/>
        </w:rPr>
      </w:pPr>
      <w:r w:rsidRPr="00FE608B">
        <w:rPr>
          <w:sz w:val="24"/>
          <w:szCs w:val="24"/>
        </w:rPr>
        <w:t xml:space="preserve"> </w:t>
      </w:r>
    </w:p>
    <w:p w14:paraId="64FCA77B" w14:textId="3E128D13" w:rsidR="008A6ABE" w:rsidRPr="00FE608B" w:rsidRDefault="008A6ABE" w:rsidP="00FE608B">
      <w:pPr>
        <w:spacing w:after="0" w:line="240" w:lineRule="auto"/>
        <w:jc w:val="both"/>
        <w:rPr>
          <w:sz w:val="24"/>
          <w:szCs w:val="24"/>
        </w:rPr>
      </w:pPr>
      <w:r w:rsidRPr="00FE608B">
        <w:rPr>
          <w:sz w:val="24"/>
          <w:szCs w:val="24"/>
        </w:rPr>
        <w:t>2.1.</w:t>
      </w:r>
      <w:r w:rsidRPr="00FE608B">
        <w:rPr>
          <w:sz w:val="24"/>
          <w:szCs w:val="24"/>
        </w:rPr>
        <w:tab/>
        <w:t xml:space="preserve">Müüja annab Ostjale üle </w:t>
      </w:r>
      <w:r w:rsidR="001B0C20">
        <w:rPr>
          <w:sz w:val="24"/>
          <w:szCs w:val="24"/>
        </w:rPr>
        <w:t>500</w:t>
      </w:r>
      <w:r w:rsidR="007D41C2" w:rsidRPr="007D41C2">
        <w:rPr>
          <w:sz w:val="24"/>
          <w:szCs w:val="24"/>
        </w:rPr>
        <w:t xml:space="preserve">  taimekasvatusraami </w:t>
      </w:r>
      <w:r w:rsidRPr="00FE608B">
        <w:rPr>
          <w:sz w:val="24"/>
          <w:szCs w:val="24"/>
        </w:rPr>
        <w:t xml:space="preserve">ning teeb võimalikuks omandi ülemineku Ostjale, Ostja aga tasub Müüjale </w:t>
      </w:r>
      <w:r w:rsidR="00C750DB">
        <w:rPr>
          <w:sz w:val="24"/>
          <w:szCs w:val="24"/>
        </w:rPr>
        <w:t>taimekasvatusraamide</w:t>
      </w:r>
      <w:r w:rsidRPr="00FE608B">
        <w:rPr>
          <w:sz w:val="24"/>
          <w:szCs w:val="24"/>
        </w:rPr>
        <w:t xml:space="preserve"> ostuhinna rahas ja võtab </w:t>
      </w:r>
      <w:r w:rsidR="00C750DB">
        <w:rPr>
          <w:sz w:val="24"/>
          <w:szCs w:val="24"/>
        </w:rPr>
        <w:t>taimekasvatusraamid</w:t>
      </w:r>
      <w:r w:rsidRPr="00FE608B">
        <w:rPr>
          <w:sz w:val="24"/>
          <w:szCs w:val="24"/>
        </w:rPr>
        <w:t xml:space="preserve"> vastu.</w:t>
      </w:r>
    </w:p>
    <w:p w14:paraId="4BB1FE29" w14:textId="77777777" w:rsidR="008A6ABE" w:rsidRPr="00FE608B" w:rsidRDefault="008A6ABE" w:rsidP="00FE608B">
      <w:pPr>
        <w:spacing w:after="0" w:line="240" w:lineRule="auto"/>
        <w:rPr>
          <w:sz w:val="24"/>
          <w:szCs w:val="24"/>
        </w:rPr>
      </w:pPr>
    </w:p>
    <w:p w14:paraId="06705AFE" w14:textId="77777777" w:rsidR="008A6ABE" w:rsidRPr="00FE608B" w:rsidRDefault="008A6ABE" w:rsidP="00FE608B">
      <w:pPr>
        <w:pStyle w:val="Loendilik"/>
        <w:numPr>
          <w:ilvl w:val="0"/>
          <w:numId w:val="2"/>
        </w:numPr>
        <w:spacing w:after="0" w:line="240" w:lineRule="auto"/>
        <w:rPr>
          <w:sz w:val="24"/>
          <w:szCs w:val="24"/>
        </w:rPr>
      </w:pPr>
      <w:r w:rsidRPr="00FE608B">
        <w:rPr>
          <w:b/>
          <w:sz w:val="24"/>
          <w:szCs w:val="24"/>
        </w:rPr>
        <w:t>OSTUHIND JA LEPINGU TASUD</w:t>
      </w:r>
    </w:p>
    <w:p w14:paraId="1F5F6B90" w14:textId="77777777" w:rsidR="008A6ABE" w:rsidRPr="00FE608B" w:rsidRDefault="008A6ABE" w:rsidP="00FE608B">
      <w:pPr>
        <w:spacing w:after="0" w:line="240" w:lineRule="auto"/>
        <w:rPr>
          <w:sz w:val="24"/>
          <w:szCs w:val="24"/>
        </w:rPr>
      </w:pPr>
    </w:p>
    <w:p w14:paraId="6C574CE5" w14:textId="2F497EEE" w:rsidR="00242141" w:rsidRDefault="008A6ABE" w:rsidP="00FE608B">
      <w:pPr>
        <w:pStyle w:val="Loendilik"/>
        <w:numPr>
          <w:ilvl w:val="1"/>
          <w:numId w:val="2"/>
        </w:numPr>
        <w:spacing w:after="0" w:line="240" w:lineRule="auto"/>
        <w:jc w:val="both"/>
        <w:rPr>
          <w:sz w:val="24"/>
          <w:szCs w:val="24"/>
        </w:rPr>
      </w:pPr>
      <w:r w:rsidRPr="00FE608B">
        <w:rPr>
          <w:sz w:val="24"/>
          <w:szCs w:val="24"/>
        </w:rPr>
        <w:t xml:space="preserve">Müüja müüb ja Ostja ostab </w:t>
      </w:r>
      <w:r w:rsidR="00471422">
        <w:rPr>
          <w:sz w:val="24"/>
          <w:szCs w:val="24"/>
        </w:rPr>
        <w:t xml:space="preserve">kokku </w:t>
      </w:r>
      <w:r w:rsidR="00242141">
        <w:rPr>
          <w:sz w:val="24"/>
          <w:szCs w:val="24"/>
        </w:rPr>
        <w:t>500</w:t>
      </w:r>
      <w:r w:rsidRPr="00FE608B">
        <w:rPr>
          <w:sz w:val="24"/>
          <w:szCs w:val="24"/>
        </w:rPr>
        <w:t xml:space="preserve"> taimekasvatusraami </w:t>
      </w:r>
      <w:r w:rsidR="006C6CB3">
        <w:rPr>
          <w:sz w:val="24"/>
          <w:szCs w:val="24"/>
        </w:rPr>
        <w:t>ühes transpordiga</w:t>
      </w:r>
      <w:r w:rsidR="005B156F">
        <w:rPr>
          <w:sz w:val="24"/>
          <w:szCs w:val="24"/>
        </w:rPr>
        <w:t xml:space="preserve"> tarne sihtkohta</w:t>
      </w:r>
      <w:r w:rsidR="006C6CB3">
        <w:rPr>
          <w:sz w:val="24"/>
          <w:szCs w:val="24"/>
        </w:rPr>
        <w:t xml:space="preserve"> </w:t>
      </w:r>
      <w:r w:rsidRPr="00FE608B">
        <w:rPr>
          <w:sz w:val="24"/>
          <w:szCs w:val="24"/>
        </w:rPr>
        <w:t xml:space="preserve">(edaspidi kaup) vastavalt Lepingu lisale 1 </w:t>
      </w:r>
      <w:r w:rsidR="00242141">
        <w:rPr>
          <w:sz w:val="24"/>
          <w:szCs w:val="24"/>
        </w:rPr>
        <w:t>järgmiselt:</w:t>
      </w:r>
    </w:p>
    <w:p w14:paraId="2AAE2A03" w14:textId="491C3364" w:rsidR="008A6ABE" w:rsidRDefault="008101D2" w:rsidP="00242141">
      <w:pPr>
        <w:pStyle w:val="Loendilik"/>
        <w:numPr>
          <w:ilvl w:val="2"/>
          <w:numId w:val="2"/>
        </w:numPr>
        <w:spacing w:after="0" w:line="240" w:lineRule="auto"/>
        <w:jc w:val="both"/>
        <w:rPr>
          <w:sz w:val="24"/>
          <w:szCs w:val="24"/>
        </w:rPr>
      </w:pPr>
      <w:r>
        <w:rPr>
          <w:sz w:val="24"/>
          <w:szCs w:val="24"/>
        </w:rPr>
        <w:t xml:space="preserve">450 </w:t>
      </w:r>
      <w:r w:rsidR="008C7115">
        <w:rPr>
          <w:sz w:val="24"/>
          <w:szCs w:val="24"/>
        </w:rPr>
        <w:t>t</w:t>
      </w:r>
      <w:r w:rsidR="008C7115" w:rsidRPr="008C7115">
        <w:rPr>
          <w:sz w:val="24"/>
          <w:szCs w:val="24"/>
        </w:rPr>
        <w:t>aimekasvatusraami PL Forestry seeria külvikastide</w:t>
      </w:r>
      <w:r w:rsidR="00424238">
        <w:rPr>
          <w:sz w:val="24"/>
          <w:szCs w:val="24"/>
        </w:rPr>
        <w:t>le</w:t>
      </w:r>
      <w:r w:rsidR="008C7115" w:rsidRPr="008C7115">
        <w:rPr>
          <w:sz w:val="24"/>
          <w:szCs w:val="24"/>
        </w:rPr>
        <w:t xml:space="preserve"> (PL 36F; PL 64F; PL 81F; PL 121F) </w:t>
      </w:r>
      <w:r w:rsidR="008A6ABE" w:rsidRPr="00FE608B">
        <w:rPr>
          <w:sz w:val="24"/>
          <w:szCs w:val="24"/>
        </w:rPr>
        <w:t>ostuhinnaga   …………..eurot ja …… senti</w:t>
      </w:r>
      <w:r>
        <w:rPr>
          <w:sz w:val="24"/>
          <w:szCs w:val="24"/>
        </w:rPr>
        <w:t>;</w:t>
      </w:r>
    </w:p>
    <w:p w14:paraId="066DB5A5" w14:textId="4F148272" w:rsidR="008101D2" w:rsidRPr="00FE608B" w:rsidRDefault="00BE5E7A" w:rsidP="00242141">
      <w:pPr>
        <w:pStyle w:val="Loendilik"/>
        <w:numPr>
          <w:ilvl w:val="2"/>
          <w:numId w:val="2"/>
        </w:numPr>
        <w:spacing w:after="0" w:line="240" w:lineRule="auto"/>
        <w:jc w:val="both"/>
        <w:rPr>
          <w:sz w:val="24"/>
          <w:szCs w:val="24"/>
        </w:rPr>
      </w:pPr>
      <w:r>
        <w:rPr>
          <w:sz w:val="24"/>
          <w:szCs w:val="24"/>
        </w:rPr>
        <w:t>50 t</w:t>
      </w:r>
      <w:r w:rsidRPr="00BE5E7A">
        <w:rPr>
          <w:sz w:val="24"/>
          <w:szCs w:val="24"/>
        </w:rPr>
        <w:t>aimekasvatusraami</w:t>
      </w:r>
      <w:r>
        <w:rPr>
          <w:sz w:val="24"/>
          <w:szCs w:val="24"/>
        </w:rPr>
        <w:t xml:space="preserve"> </w:t>
      </w:r>
      <w:r w:rsidRPr="00BE5E7A">
        <w:rPr>
          <w:sz w:val="24"/>
          <w:szCs w:val="24"/>
        </w:rPr>
        <w:t>PL seeria külvikastide</w:t>
      </w:r>
      <w:r w:rsidR="00D05E1C">
        <w:rPr>
          <w:sz w:val="24"/>
          <w:szCs w:val="24"/>
        </w:rPr>
        <w:t>le</w:t>
      </w:r>
      <w:r w:rsidRPr="00BE5E7A">
        <w:rPr>
          <w:sz w:val="24"/>
          <w:szCs w:val="24"/>
        </w:rPr>
        <w:t xml:space="preserve"> (PL 256)</w:t>
      </w:r>
      <w:r>
        <w:rPr>
          <w:sz w:val="24"/>
          <w:szCs w:val="24"/>
        </w:rPr>
        <w:t xml:space="preserve"> </w:t>
      </w:r>
      <w:r w:rsidRPr="00BE5E7A">
        <w:rPr>
          <w:sz w:val="24"/>
          <w:szCs w:val="24"/>
        </w:rPr>
        <w:t>ostuhinnaga   …………..eurot ja …… senti;</w:t>
      </w:r>
    </w:p>
    <w:p w14:paraId="768E7F7E"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Lepingu punktis 3.1, kokku lepitud hinnale lisandub käibemaks.</w:t>
      </w:r>
    </w:p>
    <w:p w14:paraId="53BDECC6" w14:textId="77777777" w:rsidR="008A6ABE" w:rsidRPr="00FE608B" w:rsidRDefault="008A6ABE" w:rsidP="00FE608B">
      <w:pPr>
        <w:spacing w:after="0" w:line="240" w:lineRule="auto"/>
        <w:rPr>
          <w:sz w:val="24"/>
          <w:szCs w:val="24"/>
        </w:rPr>
      </w:pPr>
    </w:p>
    <w:p w14:paraId="38314644" w14:textId="77777777" w:rsidR="008A6ABE" w:rsidRPr="00FE608B" w:rsidRDefault="008A6ABE" w:rsidP="00FE608B">
      <w:pPr>
        <w:pStyle w:val="Loendilik"/>
        <w:numPr>
          <w:ilvl w:val="0"/>
          <w:numId w:val="2"/>
        </w:numPr>
        <w:spacing w:after="0" w:line="240" w:lineRule="auto"/>
        <w:rPr>
          <w:b/>
          <w:sz w:val="24"/>
          <w:szCs w:val="24"/>
        </w:rPr>
      </w:pPr>
      <w:r w:rsidRPr="00FE608B">
        <w:rPr>
          <w:b/>
          <w:sz w:val="24"/>
          <w:szCs w:val="24"/>
        </w:rPr>
        <w:t>KAUBA ÜLEANDMINE JA OMANDIÕIGUSE ÜLEMINEK</w:t>
      </w:r>
    </w:p>
    <w:p w14:paraId="55616C7A" w14:textId="77777777" w:rsidR="008A6ABE" w:rsidRPr="00FE608B" w:rsidRDefault="008A6ABE" w:rsidP="00FE608B">
      <w:pPr>
        <w:spacing w:after="0" w:line="240" w:lineRule="auto"/>
        <w:rPr>
          <w:sz w:val="24"/>
          <w:szCs w:val="24"/>
        </w:rPr>
      </w:pPr>
    </w:p>
    <w:p w14:paraId="5D3B79C7" w14:textId="30A556D8" w:rsidR="006603D5" w:rsidRPr="006603D5" w:rsidRDefault="008A6ABE" w:rsidP="00FE608B">
      <w:pPr>
        <w:pStyle w:val="Loendilik"/>
        <w:numPr>
          <w:ilvl w:val="1"/>
          <w:numId w:val="2"/>
        </w:numPr>
        <w:spacing w:after="0" w:line="240" w:lineRule="auto"/>
        <w:jc w:val="both"/>
        <w:rPr>
          <w:b/>
          <w:sz w:val="24"/>
          <w:szCs w:val="24"/>
        </w:rPr>
      </w:pPr>
      <w:r w:rsidRPr="00FE608B">
        <w:rPr>
          <w:sz w:val="24"/>
          <w:szCs w:val="24"/>
        </w:rPr>
        <w:t xml:space="preserve">Müüja on kohustatud  kauba ostjale üle andma </w:t>
      </w:r>
      <w:r w:rsidR="006603D5">
        <w:rPr>
          <w:sz w:val="24"/>
          <w:szCs w:val="24"/>
        </w:rPr>
        <w:t xml:space="preserve">järgmiselt: </w:t>
      </w:r>
    </w:p>
    <w:p w14:paraId="2742715A" w14:textId="5E181EA7" w:rsidR="00BF6075" w:rsidRPr="00BF6075" w:rsidRDefault="00BF6075" w:rsidP="00BF6075">
      <w:pPr>
        <w:pStyle w:val="Loendilik"/>
        <w:numPr>
          <w:ilvl w:val="2"/>
          <w:numId w:val="2"/>
        </w:numPr>
        <w:rPr>
          <w:sz w:val="24"/>
          <w:szCs w:val="24"/>
        </w:rPr>
      </w:pPr>
      <w:r>
        <w:rPr>
          <w:sz w:val="24"/>
          <w:szCs w:val="24"/>
        </w:rPr>
        <w:t>t</w:t>
      </w:r>
      <w:r w:rsidRPr="00BF6075">
        <w:rPr>
          <w:sz w:val="24"/>
          <w:szCs w:val="24"/>
        </w:rPr>
        <w:t xml:space="preserve">aimekasvatusraamid PL Forestry seeria külvikastidele (PL 36F; PL 64F; PL 81F; PL 121F) hiljemalt </w:t>
      </w:r>
      <w:r w:rsidRPr="00BF6075">
        <w:rPr>
          <w:b/>
          <w:bCs/>
          <w:sz w:val="24"/>
          <w:szCs w:val="24"/>
        </w:rPr>
        <w:t>14.06.2024</w:t>
      </w:r>
      <w:r>
        <w:rPr>
          <w:b/>
          <w:bCs/>
          <w:sz w:val="24"/>
          <w:szCs w:val="24"/>
        </w:rPr>
        <w:t>.</w:t>
      </w:r>
    </w:p>
    <w:p w14:paraId="12CDED05" w14:textId="233EC95A" w:rsidR="00715A98" w:rsidRPr="00715A98" w:rsidRDefault="00715A98" w:rsidP="00715A98">
      <w:pPr>
        <w:pStyle w:val="Loendilik"/>
        <w:numPr>
          <w:ilvl w:val="2"/>
          <w:numId w:val="2"/>
        </w:numPr>
        <w:rPr>
          <w:sz w:val="24"/>
          <w:szCs w:val="24"/>
        </w:rPr>
      </w:pPr>
      <w:r>
        <w:rPr>
          <w:sz w:val="24"/>
          <w:szCs w:val="24"/>
        </w:rPr>
        <w:t>t</w:t>
      </w:r>
      <w:r w:rsidRPr="00715A98">
        <w:rPr>
          <w:sz w:val="24"/>
          <w:szCs w:val="24"/>
        </w:rPr>
        <w:t xml:space="preserve">aimekasvatusraamid PL seeria külvikastidele (PL 256) hiljemalt </w:t>
      </w:r>
      <w:r w:rsidRPr="00715A98">
        <w:rPr>
          <w:b/>
          <w:bCs/>
          <w:sz w:val="24"/>
          <w:szCs w:val="24"/>
        </w:rPr>
        <w:t>21.06.2024.</w:t>
      </w:r>
    </w:p>
    <w:p w14:paraId="2C544B91" w14:textId="77777777" w:rsidR="00BF6075" w:rsidRPr="00BF6075" w:rsidRDefault="00BF6075" w:rsidP="00715A98">
      <w:pPr>
        <w:pStyle w:val="Loendilik"/>
        <w:ind w:left="0"/>
        <w:rPr>
          <w:sz w:val="24"/>
          <w:szCs w:val="24"/>
        </w:rPr>
      </w:pPr>
    </w:p>
    <w:p w14:paraId="21C7389E"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lastRenderedPageBreak/>
        <w:t>Kauba üleandmine Müüjalt Ostjale vormistatakse üleandmise-vastuvõtmise aktiga. Üleandmise-vastuvõtmise akti koostab Müüja ja esitab allkirjastatult Ostjale kauba üleandmisel.</w:t>
      </w:r>
    </w:p>
    <w:p w14:paraId="72D3BDAB"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Üleandmise-vastuvõtmise aktile alla kirjutamise hetkest läheb Müüjalt Ostjale üle kauba omandiõigus.</w:t>
      </w:r>
    </w:p>
    <w:p w14:paraId="402032C5" w14:textId="77777777" w:rsidR="00D118B0" w:rsidRDefault="008A6ABE" w:rsidP="00FE608B">
      <w:pPr>
        <w:pStyle w:val="Loendilik"/>
        <w:numPr>
          <w:ilvl w:val="1"/>
          <w:numId w:val="2"/>
        </w:numPr>
        <w:spacing w:after="0" w:line="240" w:lineRule="auto"/>
        <w:jc w:val="both"/>
        <w:rPr>
          <w:sz w:val="24"/>
          <w:szCs w:val="24"/>
        </w:rPr>
      </w:pPr>
      <w:r w:rsidRPr="00FE608B">
        <w:rPr>
          <w:sz w:val="24"/>
          <w:szCs w:val="24"/>
        </w:rPr>
        <w:t xml:space="preserve">Kauba üleandmine ja üleandmise-vastuvõtmise aktile allakirjutamine toimub </w:t>
      </w:r>
      <w:r w:rsidR="001D4213">
        <w:rPr>
          <w:sz w:val="24"/>
          <w:szCs w:val="24"/>
        </w:rPr>
        <w:t xml:space="preserve">vastavalt </w:t>
      </w:r>
      <w:r w:rsidR="00C06842">
        <w:rPr>
          <w:sz w:val="24"/>
          <w:szCs w:val="24"/>
        </w:rPr>
        <w:t xml:space="preserve">tarnekohtades - </w:t>
      </w:r>
      <w:r w:rsidR="00D118B0">
        <w:rPr>
          <w:sz w:val="24"/>
          <w:szCs w:val="24"/>
        </w:rPr>
        <w:t>RMK Tartu taimlas</w:t>
      </w:r>
      <w:r w:rsidR="001D4213">
        <w:rPr>
          <w:sz w:val="24"/>
          <w:szCs w:val="24"/>
        </w:rPr>
        <w:t xml:space="preserve"> ja RMK Marana taimlas.</w:t>
      </w:r>
    </w:p>
    <w:p w14:paraId="1F5308F9" w14:textId="77777777" w:rsidR="008A6ABE" w:rsidRPr="00FE608B" w:rsidRDefault="008A6ABE" w:rsidP="00FE608B">
      <w:pPr>
        <w:spacing w:after="0" w:line="240" w:lineRule="auto"/>
        <w:rPr>
          <w:sz w:val="24"/>
          <w:szCs w:val="24"/>
        </w:rPr>
      </w:pPr>
      <w:r w:rsidRPr="00FE608B">
        <w:rPr>
          <w:sz w:val="24"/>
          <w:szCs w:val="24"/>
        </w:rPr>
        <w:t xml:space="preserve"> </w:t>
      </w:r>
    </w:p>
    <w:p w14:paraId="4F8BF6CC" w14:textId="77777777" w:rsidR="008A6ABE" w:rsidRPr="00FE608B" w:rsidRDefault="008A6ABE" w:rsidP="00FE608B">
      <w:pPr>
        <w:pStyle w:val="Loendilik"/>
        <w:numPr>
          <w:ilvl w:val="0"/>
          <w:numId w:val="2"/>
        </w:numPr>
        <w:spacing w:after="0" w:line="240" w:lineRule="auto"/>
        <w:rPr>
          <w:sz w:val="24"/>
          <w:szCs w:val="24"/>
        </w:rPr>
      </w:pPr>
      <w:r w:rsidRPr="00FE608B">
        <w:rPr>
          <w:b/>
          <w:sz w:val="24"/>
          <w:szCs w:val="24"/>
        </w:rPr>
        <w:t>MÜÜJA ÕIGUSED JA KOHUSTUSED</w:t>
      </w:r>
    </w:p>
    <w:p w14:paraId="4787CEBE" w14:textId="77777777" w:rsidR="008A6ABE" w:rsidRPr="00FE608B" w:rsidRDefault="008A6ABE" w:rsidP="00FE608B">
      <w:pPr>
        <w:spacing w:after="0" w:line="240" w:lineRule="auto"/>
        <w:rPr>
          <w:sz w:val="24"/>
          <w:szCs w:val="24"/>
        </w:rPr>
      </w:pPr>
    </w:p>
    <w:p w14:paraId="401338AC" w14:textId="77777777" w:rsidR="008A6ABE" w:rsidRDefault="008A6ABE" w:rsidP="00FE608B">
      <w:pPr>
        <w:pStyle w:val="Loendilik"/>
        <w:numPr>
          <w:ilvl w:val="1"/>
          <w:numId w:val="2"/>
        </w:numPr>
        <w:spacing w:after="0" w:line="240" w:lineRule="auto"/>
        <w:jc w:val="both"/>
        <w:rPr>
          <w:sz w:val="24"/>
          <w:szCs w:val="24"/>
        </w:rPr>
      </w:pPr>
      <w:r w:rsidRPr="00FE608B">
        <w:rPr>
          <w:sz w:val="24"/>
          <w:szCs w:val="24"/>
        </w:rPr>
        <w:t>Müüja esitab peale üleandmise-vastuvõtmise akti allkirjastamist mõlema Poole poolt Ostjale arve üleantud kauba  eest tasumiseks.</w:t>
      </w:r>
    </w:p>
    <w:p w14:paraId="3C71FCAB" w14:textId="77777777" w:rsidR="00383021" w:rsidRDefault="00383021" w:rsidP="00371CA6">
      <w:pPr>
        <w:pStyle w:val="Loendilik"/>
        <w:numPr>
          <w:ilvl w:val="1"/>
          <w:numId w:val="2"/>
        </w:numPr>
        <w:spacing w:after="0" w:line="240" w:lineRule="auto"/>
        <w:jc w:val="both"/>
        <w:rPr>
          <w:sz w:val="24"/>
          <w:szCs w:val="24"/>
        </w:rPr>
      </w:pPr>
      <w:r w:rsidRPr="00383021">
        <w:rPr>
          <w:sz w:val="24"/>
          <w:szCs w:val="24"/>
        </w:rPr>
        <w:t xml:space="preserve">Müüja esitab arve vaid elektrooniliselt. Arve esitamiseks tuleb kasutada elektrooniliste arvete esitamiseks mõeldud raamatupidamistarkvara või raamatupidamistarkvara E-arveldaja, mis asub ettevõtjaportaalis https://www.rik.ee/et/e-arveldaja. Välismaine ettevõtja võib arve saata e-posti aadressile </w:t>
      </w:r>
      <w:hyperlink r:id="rId7" w:history="1">
        <w:r w:rsidRPr="009E23E0">
          <w:rPr>
            <w:rStyle w:val="Hperlink"/>
            <w:sz w:val="24"/>
            <w:szCs w:val="24"/>
          </w:rPr>
          <w:t>arved@rmk.ee</w:t>
        </w:r>
      </w:hyperlink>
    </w:p>
    <w:p w14:paraId="7BF71252" w14:textId="77777777" w:rsidR="008A6ABE" w:rsidRPr="00383021" w:rsidRDefault="008A6ABE" w:rsidP="00371CA6">
      <w:pPr>
        <w:pStyle w:val="Loendilik"/>
        <w:numPr>
          <w:ilvl w:val="1"/>
          <w:numId w:val="2"/>
        </w:numPr>
        <w:spacing w:after="0" w:line="240" w:lineRule="auto"/>
        <w:jc w:val="both"/>
        <w:rPr>
          <w:sz w:val="24"/>
          <w:szCs w:val="24"/>
        </w:rPr>
      </w:pPr>
      <w:r w:rsidRPr="00383021">
        <w:rPr>
          <w:sz w:val="24"/>
          <w:szCs w:val="24"/>
        </w:rPr>
        <w:t>Müüja kohustub tagama kauba vastavuse valmistaja tehnilistele tingimustele, käesoleva Lepingu dokumentide tingimustele, Eestis seda liiki vara suhtes kehtivatele standarditele ning tehnilistele nõuetele ja seda liiki varadele üldiselt esitatavatele nõuetele.</w:t>
      </w:r>
    </w:p>
    <w:p w14:paraId="5086CAB3"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Müüja annab Ostjale müüdud kauba garantii kestusega viis aastat. Müüja tagab kauba garantii kehtivuse ajal kõigi ilmnenud puuduste viivitamatu ja tasuta kõrvaldamise.</w:t>
      </w:r>
    </w:p>
    <w:p w14:paraId="5E1B190E"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Müüjal on õigus saada üle antud kauba eest Lepingus kokkulepitud tasu.</w:t>
      </w:r>
    </w:p>
    <w:p w14:paraId="509D1ABB" w14:textId="77777777" w:rsidR="008A6ABE" w:rsidRPr="00FE608B" w:rsidRDefault="008A6ABE" w:rsidP="00FE608B">
      <w:pPr>
        <w:spacing w:after="0" w:line="240" w:lineRule="auto"/>
        <w:rPr>
          <w:sz w:val="24"/>
          <w:szCs w:val="24"/>
        </w:rPr>
      </w:pPr>
    </w:p>
    <w:p w14:paraId="3617604F" w14:textId="77777777" w:rsidR="008A6ABE" w:rsidRPr="00FE608B" w:rsidRDefault="008A6ABE" w:rsidP="00FE608B">
      <w:pPr>
        <w:pStyle w:val="Loendilik"/>
        <w:numPr>
          <w:ilvl w:val="0"/>
          <w:numId w:val="2"/>
        </w:numPr>
        <w:spacing w:after="0" w:line="240" w:lineRule="auto"/>
        <w:rPr>
          <w:sz w:val="24"/>
          <w:szCs w:val="24"/>
        </w:rPr>
      </w:pPr>
      <w:r w:rsidRPr="00FE608B">
        <w:rPr>
          <w:b/>
          <w:sz w:val="24"/>
          <w:szCs w:val="24"/>
        </w:rPr>
        <w:t>OSTJA ÕIGUSED JA KOHUSTUSED</w:t>
      </w:r>
    </w:p>
    <w:p w14:paraId="39D69183" w14:textId="77777777" w:rsidR="008A6ABE" w:rsidRPr="00FE608B" w:rsidRDefault="008A6ABE" w:rsidP="00FE608B">
      <w:pPr>
        <w:spacing w:after="0" w:line="240" w:lineRule="auto"/>
        <w:rPr>
          <w:sz w:val="24"/>
          <w:szCs w:val="24"/>
        </w:rPr>
      </w:pPr>
    </w:p>
    <w:p w14:paraId="77992E1F"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Ostja on kohustatud tasuma Müüja poolt vastavalt Lepingule esitatud arved 14 (neljateistkümne) kalendripäeva jooksul arvates vastava arve saamisest. Ostja kannab tasumisele kuuluvad summad Müüja poolt esitatud arvel näidatud pangakontole.</w:t>
      </w:r>
    </w:p>
    <w:p w14:paraId="4A8B4BCE"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Ostjal on õigus nõuda Müüjalt Lepinguga sätestatud kohustuste täitmist ning pidada Müüjale tasumisele kuuluvast summast kinni leppetrahv.</w:t>
      </w:r>
    </w:p>
    <w:p w14:paraId="5CE7F114" w14:textId="77777777" w:rsidR="008A6ABE" w:rsidRPr="00FE608B" w:rsidRDefault="008A6ABE" w:rsidP="00FE608B">
      <w:pPr>
        <w:spacing w:after="0" w:line="240" w:lineRule="auto"/>
        <w:rPr>
          <w:sz w:val="24"/>
          <w:szCs w:val="24"/>
        </w:rPr>
      </w:pPr>
    </w:p>
    <w:p w14:paraId="491884E6" w14:textId="77777777" w:rsidR="008A6ABE" w:rsidRPr="00FE608B" w:rsidRDefault="008A6ABE" w:rsidP="00FE608B">
      <w:pPr>
        <w:pStyle w:val="Loendilik"/>
        <w:numPr>
          <w:ilvl w:val="0"/>
          <w:numId w:val="2"/>
        </w:numPr>
        <w:spacing w:after="0" w:line="240" w:lineRule="auto"/>
        <w:rPr>
          <w:sz w:val="24"/>
          <w:szCs w:val="24"/>
        </w:rPr>
      </w:pPr>
      <w:r w:rsidRPr="00FE608B">
        <w:rPr>
          <w:b/>
          <w:sz w:val="24"/>
          <w:szCs w:val="24"/>
        </w:rPr>
        <w:t>VASTUTUS</w:t>
      </w:r>
    </w:p>
    <w:p w14:paraId="4CAF5654" w14:textId="77777777" w:rsidR="008A6ABE" w:rsidRPr="00FE608B" w:rsidRDefault="008A6ABE" w:rsidP="00FE608B">
      <w:pPr>
        <w:spacing w:after="0" w:line="240" w:lineRule="auto"/>
        <w:rPr>
          <w:sz w:val="24"/>
          <w:szCs w:val="24"/>
        </w:rPr>
      </w:pPr>
    </w:p>
    <w:p w14:paraId="7D8FA822"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Pooled kannavad teineteise eest täielikku varalist vastutust Lepingu süülise mittetäitmisega või mittekohase täitmisega tekitatud otsese varalise kahju eest.</w:t>
      </w:r>
    </w:p>
    <w:p w14:paraId="0B321578"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Ostja poolt tasumisega viivitamisel on Müüjal õigus Ostjalt nõuda tähtaegselt tasumata summalt viivist 0,15 % iga viivitatud päeva eest.</w:t>
      </w:r>
    </w:p>
    <w:p w14:paraId="1B6E4C7A"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Müüja poolt kauba üleandmisega viivitamisel maksab Müüja Ostjale tähtaegselt üleandmata taimekasvatusraamide hinnast leppetrahvi 0,15 % iga viivitatud päeva eest.</w:t>
      </w:r>
    </w:p>
    <w:p w14:paraId="71789A6A"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Poolel on õigus Lepingust taganeda, kui teine Pool süüliselt viivitab Lepingus ettenähtud kohustuse täitmisega 20 (</w:t>
      </w:r>
      <w:r w:rsidRPr="00FE608B">
        <w:rPr>
          <w:i/>
          <w:sz w:val="24"/>
          <w:szCs w:val="24"/>
        </w:rPr>
        <w:t>kakskümmend</w:t>
      </w:r>
      <w:r w:rsidRPr="00FE608B">
        <w:rPr>
          <w:sz w:val="24"/>
          <w:szCs w:val="24"/>
        </w:rPr>
        <w:t>) tööpäeva või enam või teise Poole suhtes kuulutatakse välja pankrot, samuti muudel Lepingus ja seaduses ettenähtud juhtudel.</w:t>
      </w:r>
    </w:p>
    <w:p w14:paraId="3AC8DA41"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Lepingust taganemine ei vabasta Müüjat temale Lepingu tingimustega pandud garantiikohustuste täitmisest Lepingust taganemiseni müüdud taimekasvatusraamide suhtes ega Ostjat käesoleva Lepingu alusel üle antud taimekasvatusraamide eest tasumisest.</w:t>
      </w:r>
    </w:p>
    <w:p w14:paraId="4669D24B"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Kui taimekasvatusraamid on tunnistatud Lepingule mittevastavaks määrab Ostja Müüjale mõistliku tähtaja avastatud puuduste kõrvaldamiseks.</w:t>
      </w:r>
    </w:p>
    <w:p w14:paraId="64B5698D" w14:textId="77777777" w:rsidR="00FE608B" w:rsidRDefault="008A6ABE" w:rsidP="00FE608B">
      <w:pPr>
        <w:pStyle w:val="Loendilik"/>
        <w:numPr>
          <w:ilvl w:val="1"/>
          <w:numId w:val="2"/>
        </w:numPr>
        <w:spacing w:after="0" w:line="240" w:lineRule="auto"/>
        <w:jc w:val="both"/>
        <w:rPr>
          <w:sz w:val="24"/>
          <w:szCs w:val="24"/>
        </w:rPr>
      </w:pPr>
      <w:r w:rsidRPr="00FE608B">
        <w:rPr>
          <w:sz w:val="24"/>
          <w:szCs w:val="24"/>
        </w:rPr>
        <w:t>Ostjal on õigus Lepingu tingimustele mittevastavate taimekasvatusraamide vastuvõtmisel alandada ostuhinda, v.a. juhul,</w:t>
      </w:r>
    </w:p>
    <w:p w14:paraId="1E9F2C0D" w14:textId="77777777" w:rsidR="00FE608B" w:rsidRDefault="008A6ABE" w:rsidP="00FE608B">
      <w:pPr>
        <w:pStyle w:val="Loendilik"/>
        <w:numPr>
          <w:ilvl w:val="2"/>
          <w:numId w:val="2"/>
        </w:numPr>
        <w:spacing w:after="0" w:line="240" w:lineRule="auto"/>
        <w:jc w:val="both"/>
        <w:rPr>
          <w:sz w:val="24"/>
          <w:szCs w:val="24"/>
        </w:rPr>
      </w:pPr>
      <w:r w:rsidRPr="00FE608B">
        <w:rPr>
          <w:sz w:val="24"/>
          <w:szCs w:val="24"/>
        </w:rPr>
        <w:lastRenderedPageBreak/>
        <w:t>kui Müüja parandas või asendas taimekasvatusraamid lepingutingimustele vastavatega;</w:t>
      </w:r>
    </w:p>
    <w:p w14:paraId="5B69C2CA" w14:textId="77777777" w:rsidR="008A6ABE" w:rsidRPr="00FE608B" w:rsidRDefault="008A6ABE" w:rsidP="00FE608B">
      <w:pPr>
        <w:pStyle w:val="Loendilik"/>
        <w:numPr>
          <w:ilvl w:val="2"/>
          <w:numId w:val="2"/>
        </w:numPr>
        <w:spacing w:after="0" w:line="240" w:lineRule="auto"/>
        <w:jc w:val="both"/>
        <w:rPr>
          <w:sz w:val="24"/>
          <w:szCs w:val="24"/>
        </w:rPr>
      </w:pPr>
      <w:r w:rsidRPr="00FE608B">
        <w:rPr>
          <w:sz w:val="24"/>
          <w:szCs w:val="24"/>
        </w:rPr>
        <w:t>kui Ostja keeldus õigustamatult vastu võtmast Müüja ettepanekut taimekasvatusraamide parandamise või asendamise kohta.</w:t>
      </w:r>
    </w:p>
    <w:p w14:paraId="0362B7F2" w14:textId="77777777" w:rsidR="00FE608B" w:rsidRPr="00411A9C" w:rsidRDefault="008A6ABE" w:rsidP="006761B4">
      <w:pPr>
        <w:pStyle w:val="Loendilik"/>
        <w:numPr>
          <w:ilvl w:val="1"/>
          <w:numId w:val="2"/>
        </w:numPr>
        <w:spacing w:after="0" w:line="240" w:lineRule="auto"/>
        <w:jc w:val="both"/>
        <w:rPr>
          <w:sz w:val="24"/>
          <w:szCs w:val="24"/>
        </w:rPr>
      </w:pPr>
      <w:r w:rsidRPr="00411A9C">
        <w:rPr>
          <w:sz w:val="24"/>
          <w:szCs w:val="24"/>
        </w:rPr>
        <w:t>Kui Müüja ei ole täiendava tähtaja jooksul kohustust parandada või asendada taimekasvatusraame lepingutingimustele vastavatega kohaselt täitnud, võib Ostja peale tähtaja möödumist kasutada muid õiguskaitsevahendeid</w:t>
      </w:r>
      <w:r w:rsidR="00411A9C" w:rsidRPr="00411A9C">
        <w:rPr>
          <w:sz w:val="24"/>
          <w:szCs w:val="24"/>
        </w:rPr>
        <w:t>.</w:t>
      </w:r>
    </w:p>
    <w:p w14:paraId="7D377C5A" w14:textId="77777777" w:rsidR="00FE608B" w:rsidRPr="00FE608B" w:rsidRDefault="00FE608B" w:rsidP="00FE608B">
      <w:pPr>
        <w:spacing w:after="0" w:line="240" w:lineRule="auto"/>
        <w:rPr>
          <w:sz w:val="24"/>
          <w:szCs w:val="24"/>
        </w:rPr>
      </w:pPr>
    </w:p>
    <w:p w14:paraId="54AA86CC" w14:textId="77777777" w:rsidR="008A6ABE" w:rsidRPr="00FE608B" w:rsidRDefault="008A6ABE" w:rsidP="00FE608B">
      <w:pPr>
        <w:pStyle w:val="Loendilik"/>
        <w:numPr>
          <w:ilvl w:val="0"/>
          <w:numId w:val="2"/>
        </w:numPr>
        <w:spacing w:after="0" w:line="240" w:lineRule="auto"/>
        <w:rPr>
          <w:sz w:val="24"/>
          <w:szCs w:val="24"/>
        </w:rPr>
      </w:pPr>
      <w:r w:rsidRPr="00FE608B">
        <w:rPr>
          <w:b/>
          <w:sz w:val="24"/>
          <w:szCs w:val="24"/>
        </w:rPr>
        <w:t>VÄÄRAMATU JÕUD</w:t>
      </w:r>
    </w:p>
    <w:p w14:paraId="2D0234ED" w14:textId="77777777" w:rsidR="008A6ABE" w:rsidRPr="00FE608B" w:rsidRDefault="008A6ABE" w:rsidP="00FE608B">
      <w:pPr>
        <w:spacing w:after="0" w:line="240" w:lineRule="auto"/>
        <w:rPr>
          <w:sz w:val="24"/>
          <w:szCs w:val="24"/>
        </w:rPr>
      </w:pPr>
    </w:p>
    <w:p w14:paraId="48B52264"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 xml:space="preserve">Lepinguliste kohustuste täitmata jätmist loetakse Pooltele vabandatavaks ning selle eest ei rakendata sanktsioone ajal, mil täitmist takistab vääramatu jõud. Vääramatu jõu asjaolude esinemisest tuleb teist Poolt viivitamatult informeerida, vastasel korral kaotab Pool õiguse apelleerida Vääramatule Jõule. </w:t>
      </w:r>
    </w:p>
    <w:p w14:paraId="67F53C4E"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 xml:space="preserve">Vääramatuks jõuks on asjaolud, mida Pool ei saanud mõjutada ja mõistlikkuse põhimõttest lähtudes ei saanud temalt oodata, et ta lepingu sõlmimise ajal selle asjaoluga arvestaks või seda väldiks või takistava asjaolu või selle tagajärje ületaks. </w:t>
      </w:r>
    </w:p>
    <w:p w14:paraId="46175E58"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Vääramatu jõu asjaolude esinemisel on Pooled kohustatud rakendama kõiki võimalikke kohaseid meetmeid, et vähendada teisele Poolele tekkivat kahju ja tagada võimaluste piires Lepingu täitmine.</w:t>
      </w:r>
    </w:p>
    <w:p w14:paraId="098B1FED"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Vääramatu jõu aluseks olevate asjaolude esinemisel kestusega rohkem kui 45 (</w:t>
      </w:r>
      <w:r w:rsidRPr="00FE608B">
        <w:rPr>
          <w:i/>
          <w:sz w:val="24"/>
          <w:szCs w:val="24"/>
        </w:rPr>
        <w:t>nelikümmend viis</w:t>
      </w:r>
      <w:r w:rsidRPr="00FE608B">
        <w:rPr>
          <w:sz w:val="24"/>
          <w:szCs w:val="24"/>
        </w:rPr>
        <w:t>) päeva on kummalgi Poolel õigus Lepingust taganeda.</w:t>
      </w:r>
    </w:p>
    <w:p w14:paraId="3954854A" w14:textId="77777777" w:rsidR="008A6ABE" w:rsidRPr="00FE608B" w:rsidRDefault="008A6ABE" w:rsidP="00FE608B">
      <w:pPr>
        <w:spacing w:after="0" w:line="240" w:lineRule="auto"/>
        <w:rPr>
          <w:sz w:val="24"/>
          <w:szCs w:val="24"/>
        </w:rPr>
      </w:pPr>
    </w:p>
    <w:p w14:paraId="7A8A3894" w14:textId="77777777" w:rsidR="008A6ABE" w:rsidRPr="00FE608B" w:rsidRDefault="008A6ABE" w:rsidP="00FE608B">
      <w:pPr>
        <w:pStyle w:val="Loendilik"/>
        <w:numPr>
          <w:ilvl w:val="0"/>
          <w:numId w:val="2"/>
        </w:numPr>
        <w:spacing w:after="0" w:line="240" w:lineRule="auto"/>
        <w:rPr>
          <w:b/>
          <w:sz w:val="24"/>
          <w:szCs w:val="24"/>
        </w:rPr>
      </w:pPr>
      <w:r w:rsidRPr="00FE608B">
        <w:rPr>
          <w:b/>
          <w:sz w:val="24"/>
          <w:szCs w:val="24"/>
        </w:rPr>
        <w:t>VAIDLUSTE LAHENDAMINE</w:t>
      </w:r>
    </w:p>
    <w:p w14:paraId="23A977A9" w14:textId="77777777" w:rsidR="008A6ABE" w:rsidRPr="00FE608B" w:rsidRDefault="008A6ABE" w:rsidP="00FE608B">
      <w:pPr>
        <w:spacing w:after="0" w:line="240" w:lineRule="auto"/>
        <w:rPr>
          <w:sz w:val="24"/>
          <w:szCs w:val="24"/>
        </w:rPr>
      </w:pPr>
    </w:p>
    <w:p w14:paraId="37604578" w14:textId="77777777" w:rsidR="008A6ABE" w:rsidRPr="00FE608B" w:rsidRDefault="00FE608B" w:rsidP="00FE608B">
      <w:pPr>
        <w:pStyle w:val="Loendilik"/>
        <w:numPr>
          <w:ilvl w:val="1"/>
          <w:numId w:val="2"/>
        </w:numPr>
        <w:spacing w:after="0" w:line="240" w:lineRule="auto"/>
        <w:jc w:val="both"/>
        <w:rPr>
          <w:sz w:val="24"/>
          <w:szCs w:val="24"/>
        </w:rPr>
      </w:pPr>
      <w:r w:rsidRPr="00FE608B">
        <w:rPr>
          <w:sz w:val="24"/>
          <w:szCs w:val="24"/>
        </w:rPr>
        <w:t>Kõik vaidlused ja lahkarvamused, mis tekivad seoses Lepingu täitmise või tõlgendamisega lahendatakse pooltevaheliste läbirääkimiste teel. Kui kokkulepet ei saavutata, lahendatakse vaidlused kostja asukohajärgses kohtus</w:t>
      </w:r>
      <w:r w:rsidR="008A6ABE" w:rsidRPr="00FE608B">
        <w:rPr>
          <w:sz w:val="24"/>
          <w:szCs w:val="24"/>
        </w:rPr>
        <w:t>.</w:t>
      </w:r>
    </w:p>
    <w:p w14:paraId="0355D37B" w14:textId="77777777" w:rsidR="008A6ABE" w:rsidRPr="00FE608B" w:rsidRDefault="008A6ABE" w:rsidP="00FE608B">
      <w:pPr>
        <w:spacing w:after="0" w:line="240" w:lineRule="auto"/>
        <w:rPr>
          <w:sz w:val="24"/>
          <w:szCs w:val="24"/>
        </w:rPr>
      </w:pPr>
    </w:p>
    <w:p w14:paraId="0E9EC2B8" w14:textId="77777777" w:rsidR="008A6ABE" w:rsidRPr="00FE608B" w:rsidRDefault="008A6ABE" w:rsidP="00FE608B">
      <w:pPr>
        <w:pStyle w:val="Loendilik"/>
        <w:numPr>
          <w:ilvl w:val="0"/>
          <w:numId w:val="2"/>
        </w:numPr>
        <w:spacing w:after="0" w:line="240" w:lineRule="auto"/>
        <w:rPr>
          <w:sz w:val="24"/>
          <w:szCs w:val="24"/>
        </w:rPr>
      </w:pPr>
      <w:r w:rsidRPr="00FE608B">
        <w:rPr>
          <w:b/>
          <w:sz w:val="24"/>
          <w:szCs w:val="24"/>
        </w:rPr>
        <w:t>TEATAMINE</w:t>
      </w:r>
    </w:p>
    <w:p w14:paraId="7BA0C6AF" w14:textId="77777777" w:rsidR="008A6ABE" w:rsidRPr="00FE608B" w:rsidRDefault="008A6ABE" w:rsidP="00FE608B">
      <w:pPr>
        <w:spacing w:after="0" w:line="240" w:lineRule="auto"/>
        <w:rPr>
          <w:sz w:val="24"/>
          <w:szCs w:val="24"/>
        </w:rPr>
      </w:pPr>
    </w:p>
    <w:p w14:paraId="61F33077"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 xml:space="preserve">Kõik Lepingu täitmisega või Lepingust tulenevate vaidlustega seotud teated ja informatsioon (edaspidi teated) loetakse ametlikult ja kooskõlas Lepinguga esitatuks, kui need teated on teisele Poolele edastatud e-postiga </w:t>
      </w:r>
      <w:r w:rsidR="006D5182">
        <w:rPr>
          <w:sz w:val="24"/>
          <w:szCs w:val="24"/>
        </w:rPr>
        <w:t xml:space="preserve">lepingus märgitud </w:t>
      </w:r>
      <w:r w:rsidRPr="00FE608B">
        <w:rPr>
          <w:sz w:val="24"/>
          <w:szCs w:val="24"/>
        </w:rPr>
        <w:t>aadressidele:</w:t>
      </w:r>
    </w:p>
    <w:p w14:paraId="4997400A" w14:textId="77777777" w:rsidR="008A6ABE" w:rsidRPr="00FE608B" w:rsidRDefault="008A6ABE" w:rsidP="00FE608B">
      <w:pPr>
        <w:spacing w:after="0" w:line="240" w:lineRule="auto"/>
        <w:rPr>
          <w:sz w:val="24"/>
          <w:szCs w:val="24"/>
        </w:rPr>
      </w:pPr>
    </w:p>
    <w:p w14:paraId="4A808E4F" w14:textId="77777777" w:rsidR="008A6ABE" w:rsidRPr="00FE608B" w:rsidRDefault="008A6ABE" w:rsidP="00FE608B">
      <w:pPr>
        <w:spacing w:after="0" w:line="240" w:lineRule="auto"/>
        <w:rPr>
          <w:sz w:val="24"/>
          <w:szCs w:val="24"/>
        </w:rPr>
      </w:pPr>
      <w:r w:rsidRPr="00C62FDF">
        <w:rPr>
          <w:b/>
          <w:sz w:val="24"/>
          <w:szCs w:val="24"/>
        </w:rPr>
        <w:t>Müüja</w:t>
      </w:r>
      <w:r w:rsidRPr="00FE608B">
        <w:rPr>
          <w:sz w:val="24"/>
          <w:szCs w:val="24"/>
        </w:rPr>
        <w:t xml:space="preserve">:  ……………………………………….. </w:t>
      </w:r>
    </w:p>
    <w:p w14:paraId="40E03BE6" w14:textId="77777777" w:rsidR="008A6ABE" w:rsidRPr="00FE608B" w:rsidRDefault="008A6ABE" w:rsidP="00FE608B">
      <w:pPr>
        <w:spacing w:after="0" w:line="240" w:lineRule="auto"/>
        <w:rPr>
          <w:sz w:val="24"/>
          <w:szCs w:val="24"/>
        </w:rPr>
      </w:pPr>
      <w:r w:rsidRPr="00FE608B">
        <w:rPr>
          <w:sz w:val="24"/>
          <w:szCs w:val="24"/>
        </w:rPr>
        <w:t>Registrikood: ………………………….</w:t>
      </w:r>
    </w:p>
    <w:p w14:paraId="7566C02A" w14:textId="77777777" w:rsidR="008A6ABE" w:rsidRPr="00FE608B" w:rsidRDefault="008A6ABE" w:rsidP="00FE608B">
      <w:pPr>
        <w:spacing w:after="0" w:line="240" w:lineRule="auto"/>
        <w:rPr>
          <w:sz w:val="24"/>
          <w:szCs w:val="24"/>
        </w:rPr>
      </w:pPr>
      <w:r w:rsidRPr="00FE608B">
        <w:rPr>
          <w:sz w:val="24"/>
          <w:szCs w:val="24"/>
        </w:rPr>
        <w:t xml:space="preserve">Asukoht ………………………………….., </w:t>
      </w:r>
    </w:p>
    <w:p w14:paraId="01E714C1" w14:textId="77777777" w:rsidR="008A6ABE" w:rsidRPr="00FE608B" w:rsidRDefault="008A6ABE" w:rsidP="00FE608B">
      <w:pPr>
        <w:spacing w:after="0" w:line="240" w:lineRule="auto"/>
        <w:rPr>
          <w:sz w:val="24"/>
          <w:szCs w:val="24"/>
        </w:rPr>
      </w:pPr>
      <w:r w:rsidRPr="00FE608B">
        <w:rPr>
          <w:sz w:val="24"/>
          <w:szCs w:val="24"/>
        </w:rPr>
        <w:t>Tel: ___________, e-post: ________________________</w:t>
      </w:r>
    </w:p>
    <w:p w14:paraId="1913EF95" w14:textId="77777777" w:rsidR="008A6ABE" w:rsidRPr="00FE608B" w:rsidRDefault="008A6ABE" w:rsidP="00FE608B">
      <w:pPr>
        <w:spacing w:after="0" w:line="240" w:lineRule="auto"/>
        <w:rPr>
          <w:sz w:val="24"/>
          <w:szCs w:val="24"/>
        </w:rPr>
      </w:pPr>
    </w:p>
    <w:p w14:paraId="2CDAD4D7" w14:textId="77777777" w:rsidR="008A6ABE" w:rsidRPr="00FE608B" w:rsidRDefault="008A6ABE" w:rsidP="00FE608B">
      <w:pPr>
        <w:spacing w:after="0" w:line="240" w:lineRule="auto"/>
        <w:rPr>
          <w:sz w:val="24"/>
          <w:szCs w:val="24"/>
        </w:rPr>
      </w:pPr>
      <w:r w:rsidRPr="00C62FDF">
        <w:rPr>
          <w:b/>
          <w:sz w:val="24"/>
          <w:szCs w:val="24"/>
        </w:rPr>
        <w:t>Ostja</w:t>
      </w:r>
      <w:r w:rsidRPr="00FE608B">
        <w:rPr>
          <w:sz w:val="24"/>
          <w:szCs w:val="24"/>
        </w:rPr>
        <w:t>: Riigimetsa Majandamise Keskus</w:t>
      </w:r>
      <w:r w:rsidRPr="00FE608B">
        <w:rPr>
          <w:sz w:val="24"/>
          <w:szCs w:val="24"/>
        </w:rPr>
        <w:tab/>
      </w:r>
      <w:r w:rsidRPr="00FE608B">
        <w:rPr>
          <w:sz w:val="24"/>
          <w:szCs w:val="24"/>
        </w:rPr>
        <w:tab/>
      </w:r>
    </w:p>
    <w:p w14:paraId="6223FEF1" w14:textId="72D3E862" w:rsidR="00411A9C" w:rsidRPr="00411A9C" w:rsidRDefault="005B156F" w:rsidP="00411A9C">
      <w:pPr>
        <w:spacing w:after="0" w:line="240" w:lineRule="auto"/>
        <w:rPr>
          <w:sz w:val="24"/>
          <w:szCs w:val="24"/>
        </w:rPr>
      </w:pPr>
      <w:r>
        <w:rPr>
          <w:sz w:val="24"/>
          <w:szCs w:val="24"/>
        </w:rPr>
        <w:t>Mõisa</w:t>
      </w:r>
      <w:r w:rsidR="00040DFF">
        <w:rPr>
          <w:sz w:val="24"/>
          <w:szCs w:val="24"/>
        </w:rPr>
        <w:t xml:space="preserve">/3, </w:t>
      </w:r>
      <w:r w:rsidR="00411A9C" w:rsidRPr="00411A9C">
        <w:rPr>
          <w:sz w:val="24"/>
          <w:szCs w:val="24"/>
        </w:rPr>
        <w:t>Sagadi küla, Haljala vald,</w:t>
      </w:r>
    </w:p>
    <w:p w14:paraId="19F83E4B" w14:textId="77777777" w:rsidR="008A6ABE" w:rsidRPr="00FE608B" w:rsidRDefault="00411A9C" w:rsidP="00411A9C">
      <w:pPr>
        <w:spacing w:after="0" w:line="240" w:lineRule="auto"/>
        <w:rPr>
          <w:sz w:val="24"/>
          <w:szCs w:val="24"/>
        </w:rPr>
      </w:pPr>
      <w:r w:rsidRPr="00411A9C">
        <w:rPr>
          <w:sz w:val="24"/>
          <w:szCs w:val="24"/>
        </w:rPr>
        <w:t>45403 Lääne-Viru maakond</w:t>
      </w:r>
      <w:r w:rsidR="008A6ABE" w:rsidRPr="00FE608B">
        <w:rPr>
          <w:sz w:val="24"/>
          <w:szCs w:val="24"/>
        </w:rPr>
        <w:tab/>
      </w:r>
    </w:p>
    <w:p w14:paraId="637A7572" w14:textId="77777777" w:rsidR="008A6ABE" w:rsidRPr="00FE608B" w:rsidRDefault="008A6ABE" w:rsidP="00FE608B">
      <w:pPr>
        <w:spacing w:after="0" w:line="240" w:lineRule="auto"/>
        <w:rPr>
          <w:sz w:val="24"/>
          <w:szCs w:val="24"/>
        </w:rPr>
      </w:pPr>
      <w:r w:rsidRPr="00FE608B">
        <w:rPr>
          <w:sz w:val="24"/>
          <w:szCs w:val="24"/>
        </w:rPr>
        <w:t>Registrikood 70004459</w:t>
      </w:r>
      <w:r w:rsidRPr="00FE608B">
        <w:rPr>
          <w:sz w:val="24"/>
          <w:szCs w:val="24"/>
        </w:rPr>
        <w:tab/>
      </w:r>
      <w:r w:rsidRPr="00FE608B">
        <w:rPr>
          <w:sz w:val="24"/>
          <w:szCs w:val="24"/>
        </w:rPr>
        <w:tab/>
      </w:r>
      <w:r w:rsidRPr="00FE608B">
        <w:rPr>
          <w:sz w:val="24"/>
          <w:szCs w:val="24"/>
        </w:rPr>
        <w:tab/>
        <w:t xml:space="preserve"> </w:t>
      </w:r>
    </w:p>
    <w:p w14:paraId="6BF88B13" w14:textId="77777777" w:rsidR="008A6ABE" w:rsidRPr="00FE608B" w:rsidRDefault="008A6ABE" w:rsidP="00FE608B">
      <w:pPr>
        <w:spacing w:after="0" w:line="240" w:lineRule="auto"/>
        <w:rPr>
          <w:sz w:val="24"/>
          <w:szCs w:val="24"/>
        </w:rPr>
      </w:pPr>
      <w:r w:rsidRPr="00FE608B">
        <w:rPr>
          <w:sz w:val="24"/>
          <w:szCs w:val="24"/>
        </w:rPr>
        <w:t>RMK struktuuriüksus</w:t>
      </w:r>
      <w:r w:rsidRPr="00FE608B">
        <w:rPr>
          <w:sz w:val="24"/>
          <w:szCs w:val="24"/>
        </w:rPr>
        <w:tab/>
      </w:r>
      <w:r w:rsidRPr="00FE608B">
        <w:rPr>
          <w:sz w:val="24"/>
          <w:szCs w:val="24"/>
        </w:rPr>
        <w:tab/>
      </w:r>
      <w:r w:rsidRPr="00FE608B">
        <w:rPr>
          <w:sz w:val="24"/>
          <w:szCs w:val="24"/>
        </w:rPr>
        <w:tab/>
      </w:r>
      <w:r w:rsidRPr="00FE608B">
        <w:rPr>
          <w:sz w:val="24"/>
          <w:szCs w:val="24"/>
        </w:rPr>
        <w:tab/>
      </w:r>
    </w:p>
    <w:p w14:paraId="38FC50FD" w14:textId="77777777" w:rsidR="008A6ABE" w:rsidRPr="00FE608B" w:rsidRDefault="008A6ABE" w:rsidP="00FE608B">
      <w:pPr>
        <w:spacing w:after="0" w:line="240" w:lineRule="auto"/>
        <w:rPr>
          <w:sz w:val="24"/>
          <w:szCs w:val="24"/>
        </w:rPr>
      </w:pPr>
      <w:r w:rsidRPr="00FE608B">
        <w:rPr>
          <w:sz w:val="24"/>
          <w:szCs w:val="24"/>
        </w:rPr>
        <w:t xml:space="preserve">aadress </w:t>
      </w:r>
      <w:r w:rsidRPr="00FE608B">
        <w:rPr>
          <w:sz w:val="24"/>
          <w:szCs w:val="24"/>
        </w:rPr>
        <w:tab/>
      </w:r>
      <w:r w:rsidRPr="00FE608B">
        <w:rPr>
          <w:sz w:val="24"/>
          <w:szCs w:val="24"/>
        </w:rPr>
        <w:tab/>
      </w:r>
      <w:r w:rsidRPr="00FE608B">
        <w:rPr>
          <w:sz w:val="24"/>
          <w:szCs w:val="24"/>
        </w:rPr>
        <w:tab/>
      </w:r>
      <w:r w:rsidRPr="00FE608B">
        <w:rPr>
          <w:sz w:val="24"/>
          <w:szCs w:val="24"/>
        </w:rPr>
        <w:tab/>
      </w:r>
      <w:r w:rsidRPr="00FE608B">
        <w:rPr>
          <w:sz w:val="24"/>
          <w:szCs w:val="24"/>
        </w:rPr>
        <w:tab/>
      </w:r>
    </w:p>
    <w:p w14:paraId="42BBC1C4" w14:textId="77777777" w:rsidR="008A6ABE" w:rsidRPr="00FE608B" w:rsidRDefault="008A6ABE" w:rsidP="00FE608B">
      <w:pPr>
        <w:spacing w:after="0" w:line="240" w:lineRule="auto"/>
        <w:rPr>
          <w:sz w:val="24"/>
          <w:szCs w:val="24"/>
        </w:rPr>
      </w:pPr>
      <w:r w:rsidRPr="00FE608B">
        <w:rPr>
          <w:sz w:val="24"/>
          <w:szCs w:val="24"/>
        </w:rPr>
        <w:t>………………………………</w:t>
      </w:r>
    </w:p>
    <w:p w14:paraId="38055D76" w14:textId="77777777" w:rsidR="008A6ABE" w:rsidRPr="00FE608B" w:rsidRDefault="008A6ABE" w:rsidP="00FE608B">
      <w:pPr>
        <w:spacing w:after="0" w:line="240" w:lineRule="auto"/>
        <w:rPr>
          <w:sz w:val="24"/>
          <w:szCs w:val="24"/>
        </w:rPr>
      </w:pPr>
      <w:r w:rsidRPr="00FE608B">
        <w:rPr>
          <w:sz w:val="24"/>
          <w:szCs w:val="24"/>
        </w:rPr>
        <w:t>/Nimi/</w:t>
      </w:r>
      <w:r w:rsidRPr="00FE608B">
        <w:rPr>
          <w:sz w:val="24"/>
          <w:szCs w:val="24"/>
        </w:rPr>
        <w:tab/>
      </w:r>
      <w:r w:rsidRPr="00FE608B">
        <w:rPr>
          <w:sz w:val="24"/>
          <w:szCs w:val="24"/>
        </w:rPr>
        <w:tab/>
      </w:r>
      <w:r w:rsidRPr="00FE608B">
        <w:rPr>
          <w:sz w:val="24"/>
          <w:szCs w:val="24"/>
        </w:rPr>
        <w:tab/>
      </w:r>
      <w:r w:rsidRPr="00FE608B">
        <w:rPr>
          <w:sz w:val="24"/>
          <w:szCs w:val="24"/>
        </w:rPr>
        <w:tab/>
      </w:r>
      <w:r w:rsidRPr="00FE608B">
        <w:rPr>
          <w:sz w:val="24"/>
          <w:szCs w:val="24"/>
        </w:rPr>
        <w:tab/>
      </w:r>
      <w:r w:rsidRPr="00FE608B">
        <w:rPr>
          <w:sz w:val="24"/>
          <w:szCs w:val="24"/>
        </w:rPr>
        <w:tab/>
      </w:r>
    </w:p>
    <w:p w14:paraId="40DF48DD" w14:textId="77777777" w:rsidR="008A6ABE" w:rsidRPr="00FE608B" w:rsidRDefault="008A6ABE" w:rsidP="00FE608B">
      <w:pPr>
        <w:spacing w:after="0" w:line="240" w:lineRule="auto"/>
        <w:rPr>
          <w:sz w:val="24"/>
          <w:szCs w:val="24"/>
        </w:rPr>
      </w:pPr>
      <w:r w:rsidRPr="00FE608B">
        <w:rPr>
          <w:sz w:val="24"/>
          <w:szCs w:val="24"/>
        </w:rPr>
        <w:t>/Amet/</w:t>
      </w:r>
    </w:p>
    <w:p w14:paraId="50FB2DAF" w14:textId="77777777" w:rsidR="008A6ABE" w:rsidRPr="00FE608B" w:rsidRDefault="008A6ABE" w:rsidP="00FE608B">
      <w:pPr>
        <w:spacing w:after="0" w:line="240" w:lineRule="auto"/>
        <w:rPr>
          <w:sz w:val="24"/>
          <w:szCs w:val="24"/>
        </w:rPr>
      </w:pPr>
    </w:p>
    <w:p w14:paraId="4F1485E3" w14:textId="77777777" w:rsidR="00C62FDF" w:rsidRDefault="008A6ABE" w:rsidP="007628F2">
      <w:pPr>
        <w:pStyle w:val="Loendilik"/>
        <w:numPr>
          <w:ilvl w:val="1"/>
          <w:numId w:val="2"/>
        </w:numPr>
        <w:spacing w:after="0" w:line="240" w:lineRule="auto"/>
        <w:rPr>
          <w:sz w:val="24"/>
          <w:szCs w:val="24"/>
        </w:rPr>
      </w:pPr>
      <w:r w:rsidRPr="00456ED0">
        <w:rPr>
          <w:sz w:val="24"/>
          <w:szCs w:val="24"/>
        </w:rPr>
        <w:t>Kõik muudatused punktis 10.1. toodud aadressides ja teistes andmetes tehakse teisele Poolele teatavaks 3 (kolme) tööpäeva jooksul arvates nime</w:t>
      </w:r>
      <w:r w:rsidR="00456ED0" w:rsidRPr="00456ED0">
        <w:rPr>
          <w:sz w:val="24"/>
          <w:szCs w:val="24"/>
        </w:rPr>
        <w:t>tatud muudatuste asetleidmisest.</w:t>
      </w:r>
    </w:p>
    <w:p w14:paraId="61614435" w14:textId="77777777" w:rsidR="004A2E97" w:rsidRPr="00456ED0" w:rsidRDefault="004A2E97" w:rsidP="004A2E97">
      <w:pPr>
        <w:pStyle w:val="Loendilik"/>
        <w:spacing w:after="0" w:line="240" w:lineRule="auto"/>
        <w:ind w:left="0"/>
        <w:rPr>
          <w:sz w:val="24"/>
          <w:szCs w:val="24"/>
        </w:rPr>
      </w:pPr>
    </w:p>
    <w:p w14:paraId="6B8290EC" w14:textId="77777777" w:rsidR="008A6ABE" w:rsidRPr="00FE608B" w:rsidRDefault="008A6ABE" w:rsidP="00FE608B">
      <w:pPr>
        <w:pStyle w:val="Loendilik"/>
        <w:numPr>
          <w:ilvl w:val="0"/>
          <w:numId w:val="2"/>
        </w:numPr>
        <w:spacing w:after="0" w:line="240" w:lineRule="auto"/>
        <w:rPr>
          <w:sz w:val="24"/>
          <w:szCs w:val="24"/>
        </w:rPr>
      </w:pPr>
      <w:r w:rsidRPr="00FE608B">
        <w:rPr>
          <w:b/>
          <w:sz w:val="24"/>
          <w:szCs w:val="24"/>
        </w:rPr>
        <w:t>MUUD TINGIMUSED</w:t>
      </w:r>
    </w:p>
    <w:p w14:paraId="0AFEAE9D" w14:textId="77777777" w:rsidR="008A6ABE" w:rsidRPr="00FE608B" w:rsidRDefault="008A6ABE" w:rsidP="00FE608B">
      <w:pPr>
        <w:spacing w:after="0" w:line="240" w:lineRule="auto"/>
        <w:rPr>
          <w:sz w:val="24"/>
          <w:szCs w:val="24"/>
        </w:rPr>
      </w:pPr>
    </w:p>
    <w:p w14:paraId="677D80B1"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Leping jõustub allkirjastamisest mõlema Poole poolt.</w:t>
      </w:r>
    </w:p>
    <w:p w14:paraId="54BF0754"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Lepingut võib muuta ja täiendada üksnes Poolte vahel sõlmitava kirjaliku kokkuleppega</w:t>
      </w:r>
      <w:r w:rsidR="004A2E97">
        <w:rPr>
          <w:sz w:val="24"/>
          <w:szCs w:val="24"/>
        </w:rPr>
        <w:t>, kui see on RHS kohaselt lubatud,</w:t>
      </w:r>
      <w:r w:rsidRPr="00FE608B">
        <w:rPr>
          <w:sz w:val="24"/>
          <w:szCs w:val="24"/>
        </w:rPr>
        <w:t xml:space="preserve"> välja arvatud lepingu punkti 10, missugusel juhul ühe Poole teatega loetakse Leping muudetuks.  </w:t>
      </w:r>
    </w:p>
    <w:p w14:paraId="3F88F31D" w14:textId="77777777" w:rsidR="008A6ABE" w:rsidRPr="00FE608B" w:rsidRDefault="008A6ABE" w:rsidP="00FE608B">
      <w:pPr>
        <w:spacing w:after="0" w:line="240" w:lineRule="auto"/>
        <w:jc w:val="both"/>
        <w:rPr>
          <w:sz w:val="24"/>
          <w:szCs w:val="24"/>
        </w:rPr>
      </w:pPr>
    </w:p>
    <w:p w14:paraId="03E371F6" w14:textId="77777777" w:rsidR="008A6ABE" w:rsidRPr="00FE608B" w:rsidRDefault="008A6ABE" w:rsidP="00FE608B">
      <w:pPr>
        <w:pStyle w:val="Loendilik"/>
        <w:numPr>
          <w:ilvl w:val="0"/>
          <w:numId w:val="2"/>
        </w:numPr>
        <w:spacing w:after="0" w:line="240" w:lineRule="auto"/>
        <w:rPr>
          <w:b/>
          <w:sz w:val="24"/>
          <w:szCs w:val="24"/>
        </w:rPr>
      </w:pPr>
      <w:r w:rsidRPr="00FE608B">
        <w:rPr>
          <w:b/>
          <w:sz w:val="24"/>
          <w:szCs w:val="24"/>
        </w:rPr>
        <w:t>LEPINGU LISAD</w:t>
      </w:r>
    </w:p>
    <w:p w14:paraId="4797965A" w14:textId="77777777" w:rsidR="008A6ABE" w:rsidRPr="00FE608B" w:rsidRDefault="008A6ABE" w:rsidP="00FE608B">
      <w:pPr>
        <w:spacing w:after="0" w:line="240" w:lineRule="auto"/>
        <w:rPr>
          <w:sz w:val="24"/>
          <w:szCs w:val="24"/>
        </w:rPr>
      </w:pPr>
    </w:p>
    <w:p w14:paraId="1D6FC613" w14:textId="77777777" w:rsidR="008A6ABE" w:rsidRPr="00FE608B" w:rsidRDefault="008A6ABE" w:rsidP="00FE608B">
      <w:pPr>
        <w:pStyle w:val="Loendilik"/>
        <w:numPr>
          <w:ilvl w:val="1"/>
          <w:numId w:val="2"/>
        </w:numPr>
        <w:spacing w:after="0" w:line="240" w:lineRule="auto"/>
        <w:jc w:val="both"/>
        <w:rPr>
          <w:sz w:val="24"/>
          <w:szCs w:val="24"/>
        </w:rPr>
      </w:pPr>
      <w:r w:rsidRPr="00FE608B">
        <w:rPr>
          <w:sz w:val="24"/>
          <w:szCs w:val="24"/>
        </w:rPr>
        <w:t xml:space="preserve">Hanke dokumentatsioon </w:t>
      </w:r>
    </w:p>
    <w:p w14:paraId="640E9666" w14:textId="77777777" w:rsidR="008A6ABE" w:rsidRPr="00FE608B" w:rsidRDefault="008A6ABE" w:rsidP="00FE608B">
      <w:pPr>
        <w:spacing w:after="0" w:line="240" w:lineRule="auto"/>
        <w:rPr>
          <w:sz w:val="24"/>
          <w:szCs w:val="24"/>
        </w:rPr>
      </w:pPr>
    </w:p>
    <w:p w14:paraId="1EACBC8B" w14:textId="77777777" w:rsidR="008A6ABE" w:rsidRPr="00FE608B" w:rsidRDefault="008A6ABE" w:rsidP="00FE608B">
      <w:pPr>
        <w:spacing w:after="0" w:line="240" w:lineRule="auto"/>
        <w:rPr>
          <w:sz w:val="24"/>
          <w:szCs w:val="24"/>
        </w:rPr>
      </w:pPr>
    </w:p>
    <w:p w14:paraId="63C9F324" w14:textId="77777777" w:rsidR="008A6ABE" w:rsidRPr="00FE608B" w:rsidRDefault="008A6ABE" w:rsidP="00FE608B">
      <w:pPr>
        <w:pStyle w:val="Loendilik"/>
        <w:numPr>
          <w:ilvl w:val="0"/>
          <w:numId w:val="2"/>
        </w:numPr>
        <w:spacing w:after="0" w:line="240" w:lineRule="auto"/>
        <w:rPr>
          <w:b/>
          <w:sz w:val="24"/>
          <w:szCs w:val="24"/>
        </w:rPr>
      </w:pPr>
      <w:r w:rsidRPr="00FE608B">
        <w:rPr>
          <w:b/>
          <w:sz w:val="24"/>
          <w:szCs w:val="24"/>
        </w:rPr>
        <w:t xml:space="preserve">POOLTE REKVISIIDID: </w:t>
      </w:r>
    </w:p>
    <w:p w14:paraId="55819354" w14:textId="77777777" w:rsidR="00923179" w:rsidRPr="00923179" w:rsidRDefault="00923179" w:rsidP="00923179">
      <w:pPr>
        <w:spacing w:after="0" w:line="240" w:lineRule="auto"/>
        <w:rPr>
          <w:sz w:val="24"/>
          <w:szCs w:val="24"/>
        </w:rPr>
      </w:pPr>
      <w:r w:rsidRPr="00923179">
        <w:rPr>
          <w:sz w:val="24"/>
          <w:szCs w:val="24"/>
        </w:rPr>
        <w:t>Riigimetsa Majandamise Keskus</w:t>
      </w:r>
      <w:r>
        <w:rPr>
          <w:sz w:val="24"/>
          <w:szCs w:val="24"/>
        </w:rPr>
        <w:t xml:space="preserve">                             ………………….</w:t>
      </w:r>
    </w:p>
    <w:p w14:paraId="66FDE2E4" w14:textId="77777777" w:rsidR="00923179" w:rsidRPr="00923179" w:rsidRDefault="00923179" w:rsidP="00923179">
      <w:pPr>
        <w:spacing w:after="0" w:line="240" w:lineRule="auto"/>
        <w:rPr>
          <w:sz w:val="24"/>
          <w:szCs w:val="24"/>
        </w:rPr>
      </w:pPr>
      <w:r w:rsidRPr="00923179">
        <w:rPr>
          <w:sz w:val="24"/>
          <w:szCs w:val="24"/>
        </w:rPr>
        <w:t>Registrikood 70004459</w:t>
      </w:r>
    </w:p>
    <w:p w14:paraId="34F63BD1" w14:textId="77777777" w:rsidR="00923179" w:rsidRPr="00923179" w:rsidRDefault="00923179" w:rsidP="00923179">
      <w:pPr>
        <w:spacing w:after="0" w:line="240" w:lineRule="auto"/>
        <w:rPr>
          <w:sz w:val="24"/>
          <w:szCs w:val="24"/>
        </w:rPr>
      </w:pPr>
      <w:r w:rsidRPr="00923179">
        <w:rPr>
          <w:sz w:val="24"/>
          <w:szCs w:val="24"/>
        </w:rPr>
        <w:t>Sagadi küla, Haljala vald,</w:t>
      </w:r>
    </w:p>
    <w:p w14:paraId="6561857C" w14:textId="77777777" w:rsidR="00923179" w:rsidRPr="00923179" w:rsidRDefault="00923179" w:rsidP="00923179">
      <w:pPr>
        <w:spacing w:after="0" w:line="240" w:lineRule="auto"/>
        <w:rPr>
          <w:sz w:val="24"/>
          <w:szCs w:val="24"/>
        </w:rPr>
      </w:pPr>
      <w:r w:rsidRPr="00923179">
        <w:rPr>
          <w:sz w:val="24"/>
          <w:szCs w:val="24"/>
        </w:rPr>
        <w:t>45403 Lääne-Viru maakond</w:t>
      </w:r>
    </w:p>
    <w:p w14:paraId="694AC79A" w14:textId="77777777" w:rsidR="00923179" w:rsidRPr="00923179" w:rsidRDefault="00923179" w:rsidP="00923179">
      <w:pPr>
        <w:spacing w:after="0" w:line="240" w:lineRule="auto"/>
        <w:rPr>
          <w:sz w:val="24"/>
          <w:szCs w:val="24"/>
        </w:rPr>
      </w:pPr>
      <w:r w:rsidRPr="00923179">
        <w:rPr>
          <w:sz w:val="24"/>
          <w:szCs w:val="24"/>
        </w:rPr>
        <w:t>Tel 676 7500</w:t>
      </w:r>
    </w:p>
    <w:p w14:paraId="74D84BD0" w14:textId="77777777" w:rsidR="00923179" w:rsidRDefault="00923179" w:rsidP="00923179">
      <w:pPr>
        <w:spacing w:after="0" w:line="240" w:lineRule="auto"/>
        <w:rPr>
          <w:sz w:val="24"/>
          <w:szCs w:val="24"/>
        </w:rPr>
      </w:pPr>
      <w:r w:rsidRPr="00923179">
        <w:rPr>
          <w:sz w:val="24"/>
          <w:szCs w:val="24"/>
        </w:rPr>
        <w:t xml:space="preserve">E-post </w:t>
      </w:r>
      <w:hyperlink r:id="rId8" w:history="1">
        <w:r w:rsidRPr="009E23E0">
          <w:rPr>
            <w:rStyle w:val="Hperlink"/>
            <w:sz w:val="24"/>
            <w:szCs w:val="24"/>
          </w:rPr>
          <w:t>rmk@rmk.ee</w:t>
        </w:r>
      </w:hyperlink>
    </w:p>
    <w:p w14:paraId="28E167D8" w14:textId="77777777" w:rsidR="008A6ABE" w:rsidRPr="00FE608B" w:rsidRDefault="008A6ABE" w:rsidP="00FE608B">
      <w:pPr>
        <w:spacing w:after="0" w:line="240" w:lineRule="auto"/>
        <w:rPr>
          <w:sz w:val="24"/>
          <w:szCs w:val="24"/>
        </w:rPr>
      </w:pPr>
      <w:r w:rsidRPr="00FE608B">
        <w:rPr>
          <w:sz w:val="24"/>
          <w:szCs w:val="24"/>
        </w:rPr>
        <w:tab/>
      </w:r>
      <w:r w:rsidRPr="00FE608B">
        <w:rPr>
          <w:sz w:val="24"/>
          <w:szCs w:val="24"/>
        </w:rPr>
        <w:tab/>
      </w:r>
      <w:r w:rsidRPr="00FE608B">
        <w:rPr>
          <w:sz w:val="24"/>
          <w:szCs w:val="24"/>
        </w:rPr>
        <w:tab/>
      </w:r>
      <w:r w:rsidRPr="00FE608B">
        <w:rPr>
          <w:sz w:val="24"/>
          <w:szCs w:val="24"/>
        </w:rPr>
        <w:tab/>
      </w:r>
      <w:r w:rsidRPr="00FE608B">
        <w:rPr>
          <w:sz w:val="24"/>
          <w:szCs w:val="24"/>
        </w:rPr>
        <w:tab/>
      </w:r>
    </w:p>
    <w:p w14:paraId="6A5997EB" w14:textId="77777777" w:rsidR="008A6ABE" w:rsidRPr="00FE608B" w:rsidRDefault="008A6ABE" w:rsidP="00FE608B">
      <w:pPr>
        <w:spacing w:after="0" w:line="240" w:lineRule="auto"/>
        <w:rPr>
          <w:sz w:val="24"/>
          <w:szCs w:val="24"/>
        </w:rPr>
      </w:pPr>
    </w:p>
    <w:p w14:paraId="0A25F308" w14:textId="77777777" w:rsidR="008A6ABE" w:rsidRPr="00FE608B" w:rsidRDefault="008A6ABE" w:rsidP="00FE608B">
      <w:pPr>
        <w:spacing w:after="0" w:line="240" w:lineRule="auto"/>
        <w:rPr>
          <w:sz w:val="24"/>
          <w:szCs w:val="24"/>
        </w:rPr>
      </w:pPr>
    </w:p>
    <w:p w14:paraId="6CE93985" w14:textId="77777777" w:rsidR="008A6ABE" w:rsidRPr="00FE608B" w:rsidRDefault="008A6ABE" w:rsidP="00FE608B">
      <w:pPr>
        <w:spacing w:after="0" w:line="240" w:lineRule="auto"/>
        <w:rPr>
          <w:sz w:val="24"/>
          <w:szCs w:val="24"/>
        </w:rPr>
      </w:pPr>
      <w:r w:rsidRPr="00FE608B">
        <w:rPr>
          <w:sz w:val="24"/>
          <w:szCs w:val="24"/>
        </w:rPr>
        <w:t>………………………………                                     ………………………………</w:t>
      </w:r>
    </w:p>
    <w:p w14:paraId="4A508553" w14:textId="77777777" w:rsidR="008A6ABE" w:rsidRPr="00FE608B" w:rsidRDefault="008A6ABE" w:rsidP="00FE608B">
      <w:pPr>
        <w:spacing w:after="0" w:line="240" w:lineRule="auto"/>
        <w:rPr>
          <w:sz w:val="24"/>
          <w:szCs w:val="24"/>
        </w:rPr>
      </w:pPr>
      <w:r w:rsidRPr="00FE608B">
        <w:rPr>
          <w:sz w:val="24"/>
          <w:szCs w:val="24"/>
        </w:rPr>
        <w:t>/Nimi/</w:t>
      </w:r>
      <w:r w:rsidRPr="00FE608B">
        <w:rPr>
          <w:sz w:val="24"/>
          <w:szCs w:val="24"/>
        </w:rPr>
        <w:tab/>
      </w:r>
      <w:r w:rsidRPr="00FE608B">
        <w:rPr>
          <w:sz w:val="24"/>
          <w:szCs w:val="24"/>
        </w:rPr>
        <w:tab/>
      </w:r>
      <w:r w:rsidRPr="00FE608B">
        <w:rPr>
          <w:sz w:val="24"/>
          <w:szCs w:val="24"/>
        </w:rPr>
        <w:tab/>
      </w:r>
      <w:r w:rsidRPr="00FE608B">
        <w:rPr>
          <w:sz w:val="24"/>
          <w:szCs w:val="24"/>
        </w:rPr>
        <w:tab/>
      </w:r>
      <w:r w:rsidRPr="00FE608B">
        <w:rPr>
          <w:sz w:val="24"/>
          <w:szCs w:val="24"/>
        </w:rPr>
        <w:tab/>
      </w:r>
      <w:r w:rsidRPr="00FE608B">
        <w:rPr>
          <w:sz w:val="24"/>
          <w:szCs w:val="24"/>
        </w:rPr>
        <w:tab/>
      </w:r>
    </w:p>
    <w:p w14:paraId="0E178B1C" w14:textId="77777777" w:rsidR="008A6ABE" w:rsidRPr="00FE608B" w:rsidRDefault="008A6ABE" w:rsidP="00FE608B">
      <w:pPr>
        <w:spacing w:after="0" w:line="240" w:lineRule="auto"/>
        <w:rPr>
          <w:sz w:val="24"/>
          <w:szCs w:val="24"/>
        </w:rPr>
      </w:pPr>
      <w:r w:rsidRPr="00FE608B">
        <w:rPr>
          <w:sz w:val="24"/>
          <w:szCs w:val="24"/>
        </w:rPr>
        <w:t>/Amet/</w:t>
      </w:r>
    </w:p>
    <w:p w14:paraId="38406F5D" w14:textId="77777777" w:rsidR="00362CE6" w:rsidRPr="00FE608B" w:rsidRDefault="00362CE6" w:rsidP="00FE608B">
      <w:pPr>
        <w:spacing w:after="0" w:line="240" w:lineRule="auto"/>
        <w:rPr>
          <w:sz w:val="24"/>
          <w:szCs w:val="24"/>
        </w:rPr>
      </w:pPr>
    </w:p>
    <w:sectPr w:rsidR="00362CE6" w:rsidRPr="00FE608B" w:rsidSect="00456ED0">
      <w:headerReference w:type="default" r:id="rId9"/>
      <w:pgSz w:w="11906" w:h="16838"/>
      <w:pgMar w:top="1418" w:right="1418"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E7EAD" w14:textId="77777777" w:rsidR="00345A2D" w:rsidRDefault="00345A2D" w:rsidP="00FE608B">
      <w:pPr>
        <w:spacing w:after="0" w:line="240" w:lineRule="auto"/>
      </w:pPr>
      <w:r>
        <w:separator/>
      </w:r>
    </w:p>
  </w:endnote>
  <w:endnote w:type="continuationSeparator" w:id="0">
    <w:p w14:paraId="065EB58F" w14:textId="77777777" w:rsidR="00345A2D" w:rsidRDefault="00345A2D" w:rsidP="00FE6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AAE86" w14:textId="77777777" w:rsidR="00345A2D" w:rsidRDefault="00345A2D" w:rsidP="00FE608B">
      <w:pPr>
        <w:spacing w:after="0" w:line="240" w:lineRule="auto"/>
      </w:pPr>
      <w:r>
        <w:separator/>
      </w:r>
    </w:p>
  </w:footnote>
  <w:footnote w:type="continuationSeparator" w:id="0">
    <w:p w14:paraId="649626ED" w14:textId="77777777" w:rsidR="00345A2D" w:rsidRDefault="00345A2D" w:rsidP="00FE60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99CF4" w14:textId="77777777" w:rsidR="00FE608B" w:rsidRPr="007D41C2" w:rsidRDefault="00FE608B" w:rsidP="00FE608B">
    <w:pPr>
      <w:pStyle w:val="Pis"/>
      <w:rPr>
        <w:rFonts w:ascii="Times New Roman" w:hAnsi="Times New Roman" w:cs="Times New Roman"/>
        <w:sz w:val="24"/>
        <w:szCs w:val="24"/>
      </w:rPr>
    </w:pPr>
    <w:r w:rsidRPr="007D41C2">
      <w:rPr>
        <w:rFonts w:ascii="Times New Roman" w:hAnsi="Times New Roman" w:cs="Times New Roman"/>
        <w:sz w:val="24"/>
        <w:szCs w:val="24"/>
      </w:rPr>
      <w:t>HANKELEPIN</w:t>
    </w:r>
    <w:r w:rsidR="00FD560D" w:rsidRPr="007D41C2">
      <w:rPr>
        <w:rFonts w:ascii="Times New Roman" w:hAnsi="Times New Roman" w:cs="Times New Roman"/>
        <w:sz w:val="24"/>
        <w:szCs w:val="24"/>
      </w:rPr>
      <w:t>GU VORM</w:t>
    </w:r>
    <w:r w:rsidR="00FD560D" w:rsidRPr="007D41C2">
      <w:rPr>
        <w:rFonts w:ascii="Times New Roman" w:hAnsi="Times New Roman" w:cs="Times New Roman"/>
        <w:sz w:val="24"/>
        <w:szCs w:val="24"/>
      </w:rPr>
      <w:tab/>
    </w:r>
    <w:r w:rsidR="00FD560D" w:rsidRPr="007D41C2">
      <w:rPr>
        <w:rFonts w:ascii="Times New Roman" w:hAnsi="Times New Roman" w:cs="Times New Roman"/>
        <w:sz w:val="24"/>
        <w:szCs w:val="24"/>
      </w:rPr>
      <w:tab/>
      <w:t>Hankedokumentide lisa 1</w:t>
    </w:r>
  </w:p>
  <w:p w14:paraId="2C372AB6" w14:textId="72832B98" w:rsidR="00FE608B" w:rsidRPr="007D41C2" w:rsidRDefault="00FE608B" w:rsidP="00FE608B">
    <w:pPr>
      <w:pStyle w:val="Pis"/>
      <w:rPr>
        <w:rFonts w:ascii="Times New Roman" w:hAnsi="Times New Roman" w:cs="Times New Roman"/>
        <w:i/>
        <w:iCs/>
        <w:sz w:val="24"/>
        <w:szCs w:val="24"/>
      </w:rPr>
    </w:pPr>
    <w:r w:rsidRPr="007D41C2">
      <w:rPr>
        <w:rFonts w:ascii="Times New Roman" w:hAnsi="Times New Roman" w:cs="Times New Roman"/>
        <w:i/>
        <w:iCs/>
        <w:sz w:val="24"/>
        <w:szCs w:val="24"/>
      </w:rPr>
      <w:t>Taimekasvatusraamid</w:t>
    </w:r>
    <w:r w:rsidR="00E54B5B" w:rsidRPr="007D41C2">
      <w:rPr>
        <w:rFonts w:ascii="Times New Roman" w:hAnsi="Times New Roman" w:cs="Times New Roman"/>
        <w:i/>
        <w:iCs/>
        <w:sz w:val="24"/>
        <w:szCs w:val="24"/>
      </w:rPr>
      <w:t xml:space="preserve"> 202</w:t>
    </w:r>
    <w:r w:rsidR="007D41C2" w:rsidRPr="007D41C2">
      <w:rPr>
        <w:rFonts w:ascii="Times New Roman" w:hAnsi="Times New Roman" w:cs="Times New Roman"/>
        <w:i/>
        <w:iCs/>
        <w:sz w:val="24"/>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052"/>
    <w:multiLevelType w:val="hybridMultilevel"/>
    <w:tmpl w:val="20385E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3A368D"/>
    <w:multiLevelType w:val="multilevel"/>
    <w:tmpl w:val="73609E6A"/>
    <w:lvl w:ilvl="0">
      <w:start w:val="1"/>
      <w:numFmt w:val="decimal"/>
      <w:suff w:val="space"/>
      <w:lvlText w:val="%1."/>
      <w:lvlJc w:val="left"/>
      <w:pPr>
        <w:ind w:left="0" w:firstLine="0"/>
      </w:pPr>
      <w:rPr>
        <w:rFonts w:hint="default"/>
        <w:b/>
      </w:rPr>
    </w:lvl>
    <w:lvl w:ilvl="1">
      <w:start w:val="1"/>
      <w:numFmt w:val="decimal"/>
      <w:isLgl/>
      <w:suff w:val="space"/>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 w15:restartNumberingAfterBreak="0">
    <w:nsid w:val="72765862"/>
    <w:multiLevelType w:val="hybridMultilevel"/>
    <w:tmpl w:val="595A63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05878518">
    <w:abstractNumId w:val="0"/>
  </w:num>
  <w:num w:numId="2" w16cid:durableId="688919806">
    <w:abstractNumId w:val="1"/>
  </w:num>
  <w:num w:numId="3" w16cid:durableId="5118455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ABE"/>
    <w:rsid w:val="00040DFF"/>
    <w:rsid w:val="001B0C20"/>
    <w:rsid w:val="001C2ACD"/>
    <w:rsid w:val="001D4213"/>
    <w:rsid w:val="00242141"/>
    <w:rsid w:val="002A223B"/>
    <w:rsid w:val="003115BA"/>
    <w:rsid w:val="00345A2D"/>
    <w:rsid w:val="00362CE6"/>
    <w:rsid w:val="00364EA9"/>
    <w:rsid w:val="00383021"/>
    <w:rsid w:val="00411A9C"/>
    <w:rsid w:val="00424238"/>
    <w:rsid w:val="00456ED0"/>
    <w:rsid w:val="00471422"/>
    <w:rsid w:val="004A2E97"/>
    <w:rsid w:val="005116EC"/>
    <w:rsid w:val="00525966"/>
    <w:rsid w:val="005B156F"/>
    <w:rsid w:val="005E3195"/>
    <w:rsid w:val="00617C93"/>
    <w:rsid w:val="006603D5"/>
    <w:rsid w:val="006C6CB3"/>
    <w:rsid w:val="006D5182"/>
    <w:rsid w:val="00715A98"/>
    <w:rsid w:val="007D41C2"/>
    <w:rsid w:val="00807150"/>
    <w:rsid w:val="008101D2"/>
    <w:rsid w:val="008A6ABE"/>
    <w:rsid w:val="008C7115"/>
    <w:rsid w:val="00923179"/>
    <w:rsid w:val="00927E2B"/>
    <w:rsid w:val="009E79F8"/>
    <w:rsid w:val="00BB35CB"/>
    <w:rsid w:val="00BE5E7A"/>
    <w:rsid w:val="00BF6075"/>
    <w:rsid w:val="00C06842"/>
    <w:rsid w:val="00C543EA"/>
    <w:rsid w:val="00C62FDF"/>
    <w:rsid w:val="00C750DB"/>
    <w:rsid w:val="00C75849"/>
    <w:rsid w:val="00CE2ECB"/>
    <w:rsid w:val="00D03D5A"/>
    <w:rsid w:val="00D05E1C"/>
    <w:rsid w:val="00D118B0"/>
    <w:rsid w:val="00D80BD3"/>
    <w:rsid w:val="00DD29DB"/>
    <w:rsid w:val="00DF6E93"/>
    <w:rsid w:val="00E52F85"/>
    <w:rsid w:val="00E54B5B"/>
    <w:rsid w:val="00E761AF"/>
    <w:rsid w:val="00E81CF0"/>
    <w:rsid w:val="00EF605B"/>
    <w:rsid w:val="00F55177"/>
    <w:rsid w:val="00FD560D"/>
    <w:rsid w:val="00FE608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C4BBE"/>
  <w15:docId w15:val="{C1D45CFF-83DD-47CC-8A7E-323F9A85D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FE608B"/>
    <w:pPr>
      <w:tabs>
        <w:tab w:val="center" w:pos="4536"/>
        <w:tab w:val="right" w:pos="9072"/>
      </w:tabs>
      <w:spacing w:after="0" w:line="240" w:lineRule="auto"/>
    </w:pPr>
  </w:style>
  <w:style w:type="character" w:customStyle="1" w:styleId="PisMrk">
    <w:name w:val="Päis Märk"/>
    <w:basedOn w:val="Liguvaikefont"/>
    <w:link w:val="Pis"/>
    <w:uiPriority w:val="99"/>
    <w:rsid w:val="00FE608B"/>
  </w:style>
  <w:style w:type="paragraph" w:styleId="Jalus">
    <w:name w:val="footer"/>
    <w:basedOn w:val="Normaallaad"/>
    <w:link w:val="JalusMrk"/>
    <w:uiPriority w:val="99"/>
    <w:unhideWhenUsed/>
    <w:rsid w:val="00FE608B"/>
    <w:pPr>
      <w:tabs>
        <w:tab w:val="center" w:pos="4536"/>
        <w:tab w:val="right" w:pos="9072"/>
      </w:tabs>
      <w:spacing w:after="0" w:line="240" w:lineRule="auto"/>
    </w:pPr>
  </w:style>
  <w:style w:type="character" w:customStyle="1" w:styleId="JalusMrk">
    <w:name w:val="Jalus Märk"/>
    <w:basedOn w:val="Liguvaikefont"/>
    <w:link w:val="Jalus"/>
    <w:uiPriority w:val="99"/>
    <w:rsid w:val="00FE608B"/>
  </w:style>
  <w:style w:type="paragraph" w:styleId="Loendilik">
    <w:name w:val="List Paragraph"/>
    <w:basedOn w:val="Normaallaad"/>
    <w:uiPriority w:val="34"/>
    <w:qFormat/>
    <w:rsid w:val="00FE608B"/>
    <w:pPr>
      <w:ind w:left="720"/>
      <w:contextualSpacing/>
    </w:pPr>
  </w:style>
  <w:style w:type="character" w:styleId="Hperlink">
    <w:name w:val="Hyperlink"/>
    <w:basedOn w:val="Liguvaikefont"/>
    <w:uiPriority w:val="99"/>
    <w:unhideWhenUsed/>
    <w:rsid w:val="009231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3" Type="http://schemas.openxmlformats.org/officeDocument/2006/relationships/settings" Target="settings.xml"/><Relationship Id="rId7" Type="http://schemas.openxmlformats.org/officeDocument/2006/relationships/hyperlink" Target="mailto:arved@rm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1167</Words>
  <Characters>6771</Characters>
  <Application>Microsoft Office Word</Application>
  <DocSecurity>0</DocSecurity>
  <Lines>56</Lines>
  <Paragraphs>15</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Helbe Peiker</cp:lastModifiedBy>
  <cp:revision>20</cp:revision>
  <cp:lastPrinted>2017-02-01T08:41:00Z</cp:lastPrinted>
  <dcterms:created xsi:type="dcterms:W3CDTF">2024-02-19T16:18:00Z</dcterms:created>
  <dcterms:modified xsi:type="dcterms:W3CDTF">2024-02-20T06:51:00Z</dcterms:modified>
</cp:coreProperties>
</file>